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emf" ContentType="image/x-emf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700"/>
        <w:ind w:right="101" w:firstLine="0"/>
        <w:jc w:val="right"/>
        <w:spacing w:before="120"/>
      </w:pPr>
      <w:r>
        <w:t xml:space="preserve">УТВЕРЖДЕНО</w:t>
      </w:r>
      <w:r/>
    </w:p>
    <w:p>
      <w:pPr>
        <w:pStyle w:val="706"/>
        <w:ind w:left="6941" w:right="102" w:hanging="44"/>
        <w:jc w:val="right"/>
      </w:pPr>
      <w:r>
        <w:t xml:space="preserve">Приказом Генерального директора</w:t>
      </w:r>
      <w:r>
        <w:rPr>
          <w:spacing w:val="-52"/>
        </w:rPr>
        <w:t xml:space="preserve"> </w:t>
      </w:r>
      <w:r>
        <w:t xml:space="preserve">ООО </w:t>
      </w:r>
      <w:r>
        <w:rPr>
          <w:spacing w:val="-1"/>
        </w:rPr>
        <w:t xml:space="preserve"> </w:t>
      </w:r>
      <w:r>
        <w:t xml:space="preserve">«</w:t>
      </w:r>
      <w:r>
        <w:t xml:space="preserve">МТК»</w:t>
      </w:r>
      <w:r/>
    </w:p>
    <w:p>
      <w:pPr>
        <w:pStyle w:val="706"/>
        <w:ind w:left="0" w:right="100" w:firstLine="0"/>
        <w:jc w:val="right"/>
      </w:pPr>
      <w:r>
        <w:t xml:space="preserve">№</w:t>
      </w:r>
      <w:r>
        <w:t xml:space="preserve">__</w:t>
      </w:r>
      <w:r>
        <w:t xml:space="preserve">___</w:t>
      </w:r>
      <w:r>
        <w:t xml:space="preserve">_</w:t>
      </w:r>
      <w:r>
        <w:t xml:space="preserve"> от</w:t>
      </w:r>
      <w:r>
        <w:rPr>
          <w:spacing w:val="-1"/>
        </w:rPr>
        <w:t xml:space="preserve"> </w:t>
      </w:r>
      <w:r>
        <w:rPr>
          <w:spacing w:val="-1"/>
        </w:rPr>
        <w:t xml:space="preserve">16</w:t>
      </w:r>
      <w:r>
        <w:rPr>
          <w:spacing w:val="-3"/>
        </w:rPr>
        <w:t xml:space="preserve"> </w:t>
      </w:r>
      <w:r>
        <w:rPr>
          <w:spacing w:val="-3"/>
        </w:rPr>
        <w:t xml:space="preserve">мая</w:t>
      </w:r>
      <w:r>
        <w:rPr>
          <w:spacing w:val="-2"/>
        </w:rPr>
        <w:t xml:space="preserve"> </w:t>
      </w:r>
      <w:r>
        <w:t xml:space="preserve">202</w:t>
      </w:r>
      <w:r>
        <w:t xml:space="preserve">3</w:t>
      </w:r>
      <w:r>
        <w:t xml:space="preserve"> г.</w:t>
      </w:r>
      <w:r/>
    </w:p>
    <w:p>
      <w:pPr>
        <w:pStyle w:val="706"/>
        <w:ind w:left="0" w:right="0" w:firstLine="0"/>
        <w:jc w:val="left"/>
        <w:rPr>
          <w:sz w:val="24"/>
        </w:rPr>
      </w:pPr>
      <w:r>
        <w:rPr>
          <w:sz w:val="24"/>
        </w:rPr>
      </w:r>
      <w:r>
        <w:rPr>
          <w:sz w:val="24"/>
        </w:rPr>
      </w:r>
    </w:p>
    <w:p>
      <w:pPr>
        <w:pStyle w:val="706"/>
        <w:ind w:left="0" w:right="0" w:firstLine="0"/>
        <w:jc w:val="left"/>
        <w:spacing w:before="11"/>
        <w:rPr>
          <w:sz w:val="18"/>
        </w:rPr>
      </w:pPr>
      <w:r>
        <w:rPr>
          <w:sz w:val="18"/>
        </w:rPr>
      </w:r>
      <w:r>
        <w:rPr>
          <w:sz w:val="18"/>
        </w:rPr>
      </w:r>
    </w:p>
    <w:p>
      <w:pPr>
        <w:pStyle w:val="707"/>
      </w:pPr>
      <w:r>
        <w:t xml:space="preserve">Типовые</w:t>
      </w:r>
      <w:r>
        <w:rPr>
          <w:spacing w:val="-6"/>
        </w:rPr>
        <w:t xml:space="preserve"> </w:t>
      </w:r>
      <w:r>
        <w:t xml:space="preserve">условия</w:t>
      </w:r>
      <w:r>
        <w:rPr>
          <w:spacing w:val="-6"/>
        </w:rPr>
        <w:t xml:space="preserve"> </w:t>
      </w:r>
      <w:r>
        <w:t xml:space="preserve">договора</w:t>
      </w:r>
      <w:r>
        <w:rPr>
          <w:spacing w:val="-4"/>
        </w:rPr>
        <w:t xml:space="preserve"> </w:t>
      </w:r>
      <w:r>
        <w:t xml:space="preserve">купли-продажи</w:t>
      </w:r>
      <w:r/>
    </w:p>
    <w:p>
      <w:pPr>
        <w:pStyle w:val="706"/>
        <w:ind w:right="529" w:firstLine="0"/>
        <w:spacing w:before="251"/>
      </w:pPr>
      <w:r>
        <w:tab/>
      </w:r>
      <w:r>
        <w:t xml:space="preserve">Настоящие</w:t>
      </w:r>
      <w:r>
        <w:rPr>
          <w:spacing w:val="1"/>
        </w:rPr>
        <w:t xml:space="preserve"> </w:t>
      </w:r>
      <w:r>
        <w:t xml:space="preserve">Типовые</w:t>
      </w:r>
      <w:r>
        <w:rPr>
          <w:spacing w:val="1"/>
        </w:rPr>
        <w:t xml:space="preserve"> </w:t>
      </w:r>
      <w:r>
        <w:t xml:space="preserve">условия</w:t>
      </w:r>
      <w:r>
        <w:rPr>
          <w:spacing w:val="1"/>
        </w:rPr>
        <w:t xml:space="preserve"> </w:t>
      </w:r>
      <w:r>
        <w:t xml:space="preserve">договора</w:t>
      </w:r>
      <w:r>
        <w:rPr>
          <w:spacing w:val="1"/>
        </w:rPr>
        <w:t xml:space="preserve"> </w:t>
      </w:r>
      <w:r>
        <w:t xml:space="preserve">купли-продажи</w:t>
      </w:r>
      <w:r>
        <w:rPr>
          <w:spacing w:val="1"/>
        </w:rPr>
        <w:t xml:space="preserve"> </w:t>
      </w:r>
      <w:r>
        <w:t xml:space="preserve">(далее</w:t>
      </w:r>
      <w:r>
        <w:rPr>
          <w:spacing w:val="1"/>
        </w:rPr>
        <w:t xml:space="preserve"> </w:t>
      </w:r>
      <w:r>
        <w:t xml:space="preserve">«договор»,</w:t>
      </w:r>
      <w:r>
        <w:rPr>
          <w:spacing w:val="1"/>
        </w:rPr>
        <w:t xml:space="preserve"> </w:t>
      </w:r>
      <w:r>
        <w:t xml:space="preserve">«настоящий</w:t>
      </w:r>
      <w:r>
        <w:rPr>
          <w:spacing w:val="1"/>
        </w:rPr>
        <w:t xml:space="preserve"> </w:t>
      </w:r>
      <w:r>
        <w:t xml:space="preserve">договор»),</w:t>
      </w:r>
      <w:r>
        <w:rPr>
          <w:spacing w:val="1"/>
        </w:rPr>
        <w:t xml:space="preserve"> </w:t>
      </w:r>
      <w:r>
        <w:t xml:space="preserve">применяются при</w:t>
      </w:r>
      <w:r>
        <w:rPr>
          <w:spacing w:val="1"/>
        </w:rPr>
        <w:t xml:space="preserve"> </w:t>
      </w:r>
      <w:r>
        <w:t xml:space="preserve">реализаци</w:t>
      </w:r>
      <w:r>
        <w:t xml:space="preserve">и ООО «МТК» </w:t>
      </w:r>
      <w:r>
        <w:t xml:space="preserve">покупателям</w:t>
      </w:r>
      <w:r>
        <w:rPr>
          <w:spacing w:val="56"/>
        </w:rPr>
        <w:t xml:space="preserve"> </w:t>
      </w:r>
      <w:r>
        <w:t xml:space="preserve">(потребителям)</w:t>
      </w:r>
      <w:r>
        <w:rPr>
          <w:spacing w:val="1"/>
        </w:rPr>
        <w:t xml:space="preserve"> </w:t>
      </w:r>
      <w:r>
        <w:t xml:space="preserve">мебели,</w:t>
      </w:r>
      <w:r>
        <w:tab/>
        <w:t xml:space="preserve">мебельных</w:t>
      </w:r>
      <w:r>
        <w:rPr>
          <w:spacing w:val="51"/>
        </w:rPr>
        <w:t xml:space="preserve"> </w:t>
      </w:r>
      <w:r>
        <w:t xml:space="preserve">комплектующих,</w:t>
      </w:r>
      <w:r>
        <w:rPr>
          <w:spacing w:val="48"/>
        </w:rPr>
        <w:t xml:space="preserve"> </w:t>
      </w:r>
      <w:r>
        <w:t xml:space="preserve">сопутствующих</w:t>
      </w:r>
      <w:r>
        <w:rPr>
          <w:spacing w:val="49"/>
        </w:rPr>
        <w:t xml:space="preserve"> </w:t>
      </w:r>
      <w:r>
        <w:t xml:space="preserve">товаров</w:t>
      </w:r>
      <w:r>
        <w:rPr>
          <w:spacing w:val="50"/>
        </w:rPr>
        <w:t xml:space="preserve"> </w:t>
      </w:r>
      <w:r>
        <w:t xml:space="preserve">и</w:t>
      </w:r>
      <w:r>
        <w:rPr>
          <w:spacing w:val="49"/>
        </w:rPr>
        <w:t xml:space="preserve"> </w:t>
      </w:r>
      <w:r>
        <w:t xml:space="preserve">прочих</w:t>
      </w:r>
      <w:r>
        <w:rPr>
          <w:spacing w:val="49"/>
        </w:rPr>
        <w:t xml:space="preserve"> </w:t>
      </w:r>
      <w:r>
        <w:t xml:space="preserve">товаров:</w:t>
      </w:r>
      <w:r/>
    </w:p>
    <w:p>
      <w:pPr>
        <w:pStyle w:val="706"/>
        <w:ind w:left="0" w:right="0" w:firstLine="0"/>
        <w:jc w:val="left"/>
      </w:pPr>
      <w:r/>
      <w:r/>
    </w:p>
    <w:p>
      <w:pPr>
        <w:pStyle w:val="700"/>
        <w:ind w:left="707" w:firstLine="0"/>
        <w:jc w:val="left"/>
        <w:spacing w:before="1"/>
      </w:pPr>
      <w:r>
        <w:t xml:space="preserve">ТЕРМИНЫ</w:t>
      </w:r>
      <w:r>
        <w:rPr>
          <w:spacing w:val="-4"/>
        </w:rPr>
        <w:t xml:space="preserve"> </w:t>
      </w:r>
      <w:r>
        <w:t xml:space="preserve">И</w:t>
      </w:r>
      <w:r>
        <w:rPr>
          <w:spacing w:val="-5"/>
        </w:rPr>
        <w:t xml:space="preserve"> </w:t>
      </w:r>
      <w:r>
        <w:t xml:space="preserve">ОПРЕДЕЛЕНИЯ,</w:t>
      </w:r>
      <w:r>
        <w:rPr>
          <w:spacing w:val="-5"/>
        </w:rPr>
        <w:t xml:space="preserve"> </w:t>
      </w:r>
      <w:r>
        <w:t xml:space="preserve">ИСПОЛЬЗУЕМЫЕ</w:t>
      </w:r>
      <w:r>
        <w:rPr>
          <w:spacing w:val="-5"/>
        </w:rPr>
        <w:t xml:space="preserve"> </w:t>
      </w:r>
      <w:r>
        <w:t xml:space="preserve">В</w:t>
      </w:r>
      <w:r>
        <w:rPr>
          <w:spacing w:val="-4"/>
        </w:rPr>
        <w:t xml:space="preserve"> </w:t>
      </w:r>
      <w:r>
        <w:t xml:space="preserve">НАСТОЯЩЕМ</w:t>
      </w:r>
      <w:r>
        <w:rPr>
          <w:spacing w:val="-2"/>
        </w:rPr>
        <w:t xml:space="preserve"> </w:t>
      </w:r>
      <w:r>
        <w:t xml:space="preserve">ДОГОВОРЕ.</w:t>
      </w:r>
      <w:r/>
    </w:p>
    <w:p>
      <w:pPr>
        <w:pStyle w:val="706"/>
        <w:ind w:firstLine="0"/>
      </w:pPr>
      <w:r>
        <w:rPr>
          <w:b/>
        </w:rPr>
        <w:t xml:space="preserve">Договор</w:t>
      </w:r>
      <w:r>
        <w:rPr>
          <w:b/>
          <w:spacing w:val="1"/>
        </w:rPr>
        <w:t xml:space="preserve"> </w:t>
      </w:r>
      <w:r>
        <w:rPr>
          <w:b/>
        </w:rPr>
        <w:t xml:space="preserve">(или</w:t>
      </w:r>
      <w:r>
        <w:rPr>
          <w:b/>
          <w:spacing w:val="1"/>
        </w:rPr>
        <w:t xml:space="preserve"> </w:t>
      </w:r>
      <w:r>
        <w:rPr>
          <w:b/>
        </w:rPr>
        <w:t xml:space="preserve">настоящий</w:t>
      </w:r>
      <w:r>
        <w:rPr>
          <w:b/>
          <w:spacing w:val="1"/>
        </w:rPr>
        <w:t xml:space="preserve"> </w:t>
      </w:r>
      <w:r>
        <w:rPr>
          <w:b/>
        </w:rPr>
        <w:t xml:space="preserve">Договор)</w:t>
      </w:r>
      <w:r>
        <w:rPr>
          <w:b/>
          <w:spacing w:val="1"/>
        </w:rPr>
        <w:t xml:space="preserve"> </w:t>
      </w:r>
      <w:r>
        <w:rPr>
          <w:b/>
        </w:rPr>
        <w:t xml:space="preserve">–</w:t>
      </w:r>
      <w:r>
        <w:rPr>
          <w:b/>
          <w:spacing w:val="1"/>
        </w:rPr>
        <w:t xml:space="preserve"> </w:t>
      </w:r>
      <w:r>
        <w:t xml:space="preserve">настоящие</w:t>
      </w:r>
      <w:r>
        <w:rPr>
          <w:spacing w:val="1"/>
        </w:rPr>
        <w:t xml:space="preserve"> </w:t>
      </w:r>
      <w:r>
        <w:t xml:space="preserve">типовые</w:t>
      </w:r>
      <w:r>
        <w:rPr>
          <w:spacing w:val="1"/>
        </w:rPr>
        <w:t xml:space="preserve"> </w:t>
      </w:r>
      <w:r>
        <w:t xml:space="preserve">условия</w:t>
      </w:r>
      <w:r>
        <w:rPr>
          <w:spacing w:val="1"/>
        </w:rPr>
        <w:t xml:space="preserve"> </w:t>
      </w:r>
      <w:r>
        <w:t xml:space="preserve">договора</w:t>
      </w:r>
      <w:r>
        <w:rPr>
          <w:spacing w:val="1"/>
        </w:rPr>
        <w:t xml:space="preserve"> </w:t>
      </w:r>
      <w:r>
        <w:t xml:space="preserve">купли-продажи,</w:t>
      </w:r>
      <w:r>
        <w:rPr>
          <w:spacing w:val="1"/>
        </w:rPr>
        <w:t xml:space="preserve"> </w:t>
      </w:r>
      <w:r>
        <w:t xml:space="preserve">размещенные на сайте: </w:t>
      </w:r>
      <w:hyperlink r:id="rId10" w:tooltip="https://prostof.ru/" w:history="1">
        <w:r>
          <w:rPr>
            <w:rStyle w:val="714"/>
          </w:rPr>
          <w:t xml:space="preserve">https://prostof.ru/</w:t>
        </w:r>
      </w:hyperlink>
      <w:r>
        <w:t xml:space="preserve"> </w:t>
      </w:r>
      <w:r>
        <w:t xml:space="preserve">применяемые Сторонами при исполнении</w:t>
      </w:r>
      <w:r>
        <w:rPr>
          <w:spacing w:val="1"/>
        </w:rPr>
        <w:t xml:space="preserve"> </w:t>
      </w:r>
      <w:r>
        <w:t xml:space="preserve">отдельного договора купли-продажи мебели, мебельных комплектующих, сопутствующих товаров и</w:t>
      </w:r>
      <w:r>
        <w:rPr>
          <w:spacing w:val="1"/>
        </w:rPr>
        <w:t xml:space="preserve"> </w:t>
      </w:r>
      <w:r>
        <w:t xml:space="preserve">прочих товаров. Применение настоящих типовых условий договора купли-продажи осуществляется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условии</w:t>
      </w:r>
      <w:r>
        <w:rPr>
          <w:spacing w:val="1"/>
        </w:rPr>
        <w:t xml:space="preserve"> </w:t>
      </w:r>
      <w:r>
        <w:t xml:space="preserve">наличия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заключенном</w:t>
      </w:r>
      <w:r>
        <w:rPr>
          <w:spacing w:val="1"/>
        </w:rPr>
        <w:t xml:space="preserve"> </w:t>
      </w:r>
      <w:r>
        <w:t xml:space="preserve">Сторонами</w:t>
      </w:r>
      <w:r>
        <w:rPr>
          <w:spacing w:val="1"/>
        </w:rPr>
        <w:t xml:space="preserve"> </w:t>
      </w:r>
      <w:r>
        <w:t xml:space="preserve">отдельном</w:t>
      </w:r>
      <w:r>
        <w:rPr>
          <w:spacing w:val="1"/>
        </w:rPr>
        <w:t xml:space="preserve"> </w:t>
      </w:r>
      <w:r>
        <w:t xml:space="preserve">договоре</w:t>
      </w:r>
      <w:r>
        <w:rPr>
          <w:spacing w:val="1"/>
        </w:rPr>
        <w:t xml:space="preserve"> </w:t>
      </w:r>
      <w:r>
        <w:t xml:space="preserve">купли-продажи</w:t>
      </w:r>
      <w:r>
        <w:rPr>
          <w:spacing w:val="1"/>
        </w:rPr>
        <w:t xml:space="preserve"> </w:t>
      </w:r>
      <w:r>
        <w:t xml:space="preserve">отсылки</w:t>
      </w:r>
      <w:r>
        <w:rPr>
          <w:spacing w:val="1"/>
        </w:rPr>
        <w:t xml:space="preserve"> </w:t>
      </w:r>
      <w:r>
        <w:t xml:space="preserve">(бланкетной нормы/условия) на настоящие типовые условия договора купли-продажи и согласования</w:t>
      </w:r>
      <w:r>
        <w:rPr>
          <w:spacing w:val="1"/>
        </w:rPr>
        <w:t xml:space="preserve"> </w:t>
      </w:r>
      <w:r>
        <w:t xml:space="preserve">Сторонами</w:t>
      </w:r>
      <w:r>
        <w:rPr>
          <w:spacing w:val="-2"/>
        </w:rPr>
        <w:t xml:space="preserve"> </w:t>
      </w:r>
      <w:r>
        <w:t xml:space="preserve">условия</w:t>
      </w:r>
      <w:r>
        <w:rPr>
          <w:spacing w:val="-1"/>
        </w:rPr>
        <w:t xml:space="preserve"> </w:t>
      </w:r>
      <w:r>
        <w:t xml:space="preserve">об их</w:t>
      </w:r>
      <w:r>
        <w:rPr>
          <w:spacing w:val="-3"/>
        </w:rPr>
        <w:t xml:space="preserve"> </w:t>
      </w:r>
      <w:r>
        <w:t xml:space="preserve">применении в</w:t>
      </w:r>
      <w:r>
        <w:rPr>
          <w:spacing w:val="-2"/>
        </w:rPr>
        <w:t xml:space="preserve"> </w:t>
      </w:r>
      <w:r>
        <w:t xml:space="preserve">своих правоотношениях.</w:t>
      </w:r>
      <w:r/>
    </w:p>
    <w:p>
      <w:pPr>
        <w:pStyle w:val="706"/>
        <w:ind w:right="523" w:firstLine="0"/>
      </w:pPr>
      <w:r>
        <w:rPr>
          <w:b/>
        </w:rPr>
        <w:t xml:space="preserve">Покупатель </w:t>
      </w:r>
      <w:r>
        <w:t xml:space="preserve">– лицо (на стороне покупателя), заключившее с Продавцом отдельный договор купли-</w:t>
      </w:r>
      <w:r>
        <w:rPr>
          <w:spacing w:val="1"/>
        </w:rPr>
        <w:t xml:space="preserve"> </w:t>
      </w:r>
      <w:r>
        <w:t xml:space="preserve">продажи, условия которого имеют отсылку на настоящие типовые условия договора купли-продажи</w:t>
      </w:r>
      <w:r>
        <w:rPr>
          <w:spacing w:val="1"/>
        </w:rPr>
        <w:t xml:space="preserve"> </w:t>
      </w:r>
      <w:r>
        <w:t xml:space="preserve">(договор)</w:t>
      </w:r>
      <w:r>
        <w:rPr>
          <w:spacing w:val="-1"/>
        </w:rPr>
        <w:t xml:space="preserve"> </w:t>
      </w:r>
      <w:r>
        <w:t xml:space="preserve">и согласования</w:t>
      </w:r>
      <w:r>
        <w:rPr>
          <w:spacing w:val="-3"/>
        </w:rPr>
        <w:t xml:space="preserve"> </w:t>
      </w:r>
      <w:r>
        <w:t xml:space="preserve">об их</w:t>
      </w:r>
      <w:r>
        <w:rPr>
          <w:spacing w:val="-1"/>
        </w:rPr>
        <w:t xml:space="preserve"> </w:t>
      </w:r>
      <w:r>
        <w:t xml:space="preserve">применении в</w:t>
      </w:r>
      <w:r>
        <w:rPr>
          <w:spacing w:val="-2"/>
        </w:rPr>
        <w:t xml:space="preserve"> </w:t>
      </w:r>
      <w:r>
        <w:t xml:space="preserve">правоотношениях Сторон.</w:t>
      </w:r>
      <w:r/>
    </w:p>
    <w:p>
      <w:pPr>
        <w:pStyle w:val="706"/>
        <w:ind w:right="524" w:firstLine="0"/>
        <w:spacing w:before="2"/>
      </w:pPr>
      <w:r>
        <w:rPr>
          <w:b/>
        </w:rPr>
        <w:t xml:space="preserve">Продавец </w:t>
      </w:r>
      <w:r>
        <w:t xml:space="preserve">– </w:t>
      </w:r>
      <w:r>
        <w:t xml:space="preserve">ООО «МТК»</w:t>
      </w:r>
      <w:r>
        <w:t xml:space="preserve">, заключившее с</w:t>
      </w:r>
      <w:r>
        <w:rPr>
          <w:spacing w:val="1"/>
        </w:rPr>
        <w:t xml:space="preserve"> </w:t>
      </w:r>
      <w:r>
        <w:t xml:space="preserve">Покупателем отдельный договор</w:t>
      </w:r>
      <w:r>
        <w:rPr>
          <w:spacing w:val="1"/>
        </w:rPr>
        <w:t xml:space="preserve"> </w:t>
      </w:r>
      <w:r>
        <w:t xml:space="preserve">купли-продажи, условия которого имеют отсылку на настоящие типовые условия договора купли-</w:t>
      </w:r>
      <w:r>
        <w:rPr>
          <w:spacing w:val="1"/>
        </w:rPr>
        <w:t xml:space="preserve"> </w:t>
      </w:r>
      <w:r>
        <w:t xml:space="preserve">продажи (договор) и согласования об их применении в правоотношениях Сторон. За Продавца (от его</w:t>
      </w:r>
      <w:r>
        <w:rPr>
          <w:spacing w:val="-52"/>
        </w:rPr>
        <w:t xml:space="preserve"> </w:t>
      </w:r>
      <w:r>
        <w:t xml:space="preserve">имени и за его счет) отдельные договоры купли-продажи с Покупателями могут заключать Агенты</w:t>
      </w:r>
      <w:r>
        <w:rPr>
          <w:spacing w:val="1"/>
        </w:rPr>
        <w:t xml:space="preserve"> </w:t>
      </w:r>
      <w:r>
        <w:t xml:space="preserve">(лица,</w:t>
      </w:r>
      <w:r>
        <w:rPr>
          <w:spacing w:val="-1"/>
        </w:rPr>
        <w:t xml:space="preserve"> </w:t>
      </w:r>
      <w:r>
        <w:t xml:space="preserve">заключившие с Продавцом</w:t>
      </w:r>
      <w:r>
        <w:rPr>
          <w:spacing w:val="-1"/>
        </w:rPr>
        <w:t xml:space="preserve"> </w:t>
      </w:r>
      <w:r>
        <w:t xml:space="preserve">агентский</w:t>
      </w:r>
      <w:r>
        <w:rPr>
          <w:spacing w:val="-3"/>
        </w:rPr>
        <w:t xml:space="preserve"> </w:t>
      </w:r>
      <w:r>
        <w:t xml:space="preserve">договор).</w:t>
      </w:r>
      <w:r/>
    </w:p>
    <w:p>
      <w:pPr>
        <w:ind w:left="117"/>
        <w:jc w:val="both"/>
        <w:spacing w:line="253" w:lineRule="exact"/>
      </w:pPr>
      <w:r>
        <w:rPr>
          <w:b/>
        </w:rPr>
        <w:t xml:space="preserve">Стороны</w:t>
      </w:r>
      <w:r>
        <w:rPr>
          <w:b/>
          <w:spacing w:val="-2"/>
        </w:rPr>
        <w:t xml:space="preserve"> </w:t>
      </w:r>
      <w:r>
        <w:t xml:space="preserve">–</w:t>
      </w:r>
      <w:r>
        <w:rPr>
          <w:spacing w:val="-2"/>
        </w:rPr>
        <w:t xml:space="preserve"> </w:t>
      </w:r>
      <w:r>
        <w:t xml:space="preserve">Покупатель</w:t>
      </w:r>
      <w:r>
        <w:rPr>
          <w:spacing w:val="-2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Продавец.</w:t>
      </w:r>
      <w:r/>
    </w:p>
    <w:p>
      <w:pPr>
        <w:ind w:left="117"/>
        <w:jc w:val="both"/>
        <w:spacing w:line="252" w:lineRule="exact"/>
      </w:pPr>
      <w:r>
        <w:rPr>
          <w:b/>
        </w:rPr>
        <w:t xml:space="preserve">Сторона</w:t>
      </w:r>
      <w:r>
        <w:rPr>
          <w:b/>
          <w:spacing w:val="-3"/>
        </w:rPr>
        <w:t xml:space="preserve"> </w:t>
      </w:r>
      <w:r>
        <w:t xml:space="preserve">–</w:t>
      </w:r>
      <w:r>
        <w:rPr>
          <w:spacing w:val="-2"/>
        </w:rPr>
        <w:t xml:space="preserve"> </w:t>
      </w:r>
      <w:r>
        <w:t xml:space="preserve">Покупатель</w:t>
      </w:r>
      <w:r>
        <w:rPr>
          <w:spacing w:val="-3"/>
        </w:rPr>
        <w:t xml:space="preserve"> </w:t>
      </w:r>
      <w:r>
        <w:t xml:space="preserve">или</w:t>
      </w:r>
      <w:r>
        <w:rPr>
          <w:spacing w:val="-2"/>
        </w:rPr>
        <w:t xml:space="preserve"> </w:t>
      </w:r>
      <w:r>
        <w:t xml:space="preserve">Продавец.</w:t>
      </w:r>
      <w:r/>
    </w:p>
    <w:p>
      <w:pPr>
        <w:ind w:left="117" w:right="524"/>
        <w:jc w:val="both"/>
      </w:pPr>
      <w:r>
        <w:rPr>
          <w:b/>
        </w:rPr>
        <w:t xml:space="preserve">Отдельный договор купли-продажи (или отдельный договор) </w:t>
      </w:r>
      <w:r>
        <w:t xml:space="preserve">– Заключаемый между Покупателем</w:t>
      </w:r>
      <w:r>
        <w:rPr>
          <w:spacing w:val="-52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Продавцом</w:t>
      </w:r>
      <w:r>
        <w:rPr>
          <w:spacing w:val="1"/>
        </w:rPr>
        <w:t xml:space="preserve"> </w:t>
      </w:r>
      <w:r>
        <w:t xml:space="preserve">договор</w:t>
      </w:r>
      <w:r>
        <w:rPr>
          <w:spacing w:val="1"/>
        </w:rPr>
        <w:t xml:space="preserve"> </w:t>
      </w:r>
      <w:r>
        <w:t xml:space="preserve">купли-продажи,</w:t>
      </w:r>
      <w:r>
        <w:rPr>
          <w:spacing w:val="1"/>
        </w:rPr>
        <w:t xml:space="preserve"> </w:t>
      </w:r>
      <w:r>
        <w:t xml:space="preserve">имеющий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себе</w:t>
      </w:r>
      <w:r>
        <w:rPr>
          <w:spacing w:val="1"/>
        </w:rPr>
        <w:t xml:space="preserve"> </w:t>
      </w:r>
      <w:r>
        <w:t xml:space="preserve">отсылку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настоящие</w:t>
      </w:r>
      <w:r>
        <w:rPr>
          <w:spacing w:val="1"/>
        </w:rPr>
        <w:t xml:space="preserve"> </w:t>
      </w:r>
      <w:r>
        <w:t xml:space="preserve">типовые</w:t>
      </w:r>
      <w:r>
        <w:rPr>
          <w:spacing w:val="1"/>
        </w:rPr>
        <w:t xml:space="preserve"> </w:t>
      </w:r>
      <w:r>
        <w:t xml:space="preserve">условия</w:t>
      </w:r>
      <w:r>
        <w:rPr>
          <w:spacing w:val="-52"/>
        </w:rPr>
        <w:t xml:space="preserve"> </w:t>
      </w:r>
      <w:r>
        <w:t xml:space="preserve">договора</w:t>
      </w:r>
      <w:r>
        <w:rPr>
          <w:spacing w:val="-3"/>
        </w:rPr>
        <w:t xml:space="preserve"> </w:t>
      </w:r>
      <w:r>
        <w:t xml:space="preserve">купли-продажи и</w:t>
      </w:r>
      <w:r>
        <w:rPr>
          <w:spacing w:val="-2"/>
        </w:rPr>
        <w:t xml:space="preserve"> </w:t>
      </w:r>
      <w:r>
        <w:t xml:space="preserve">согласования</w:t>
      </w:r>
      <w:r>
        <w:rPr>
          <w:spacing w:val="-2"/>
        </w:rPr>
        <w:t xml:space="preserve"> </w:t>
      </w:r>
      <w:r>
        <w:t xml:space="preserve">об</w:t>
      </w:r>
      <w:r>
        <w:rPr>
          <w:spacing w:val="-1"/>
        </w:rPr>
        <w:t xml:space="preserve"> </w:t>
      </w:r>
      <w:r>
        <w:t xml:space="preserve">их</w:t>
      </w:r>
      <w:r>
        <w:rPr>
          <w:spacing w:val="-3"/>
        </w:rPr>
        <w:t xml:space="preserve"> </w:t>
      </w:r>
      <w:r>
        <w:t xml:space="preserve">применении</w:t>
      </w:r>
      <w:r>
        <w:rPr>
          <w:spacing w:val="-1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правоотношениях</w:t>
      </w:r>
      <w:r>
        <w:rPr>
          <w:spacing w:val="-1"/>
        </w:rPr>
        <w:t xml:space="preserve"> </w:t>
      </w:r>
      <w:r>
        <w:t xml:space="preserve">Сторон.</w:t>
      </w:r>
      <w:r/>
    </w:p>
    <w:p>
      <w:pPr>
        <w:pStyle w:val="706"/>
        <w:ind w:right="522" w:firstLine="0"/>
        <w:spacing w:before="1"/>
      </w:pPr>
      <w:r>
        <w:rPr>
          <w:b/>
        </w:rPr>
        <w:t xml:space="preserve">Гарантия </w:t>
      </w:r>
      <w:r>
        <w:t xml:space="preserve">– обещание Продавца товара о соответствии товара требованиям ГОСТов, техническому</w:t>
      </w:r>
      <w:r>
        <w:rPr>
          <w:spacing w:val="1"/>
        </w:rPr>
        <w:t xml:space="preserve"> </w:t>
      </w:r>
      <w:r>
        <w:t xml:space="preserve">регламенту, техническим описаниям товара, в течение определенного периода времени (гарантийный</w:t>
      </w:r>
      <w:r>
        <w:rPr>
          <w:spacing w:val="-52"/>
        </w:rPr>
        <w:t xml:space="preserve"> </w:t>
      </w:r>
      <w:r>
        <w:t xml:space="preserve">срок).</w:t>
      </w:r>
      <w:r/>
    </w:p>
    <w:p>
      <w:pPr>
        <w:pStyle w:val="706"/>
        <w:ind w:right="532" w:firstLine="0"/>
      </w:pPr>
      <w:r>
        <w:rPr>
          <w:b/>
        </w:rPr>
        <w:t xml:space="preserve">Мебельный гарнитур </w:t>
      </w:r>
      <w:r>
        <w:t xml:space="preserve">–</w:t>
      </w:r>
      <w:r>
        <w:rPr>
          <w:spacing w:val="1"/>
        </w:rPr>
        <w:t xml:space="preserve"> </w:t>
      </w:r>
      <w:r>
        <w:t xml:space="preserve">группа</w:t>
      </w:r>
      <w:r>
        <w:rPr>
          <w:spacing w:val="1"/>
        </w:rPr>
        <w:t xml:space="preserve"> </w:t>
      </w:r>
      <w:r>
        <w:t xml:space="preserve">изделий</w:t>
      </w:r>
      <w:r>
        <w:rPr>
          <w:spacing w:val="1"/>
        </w:rPr>
        <w:t xml:space="preserve"> </w:t>
      </w:r>
      <w:r>
        <w:t xml:space="preserve">мебели,</w:t>
      </w:r>
      <w:r>
        <w:rPr>
          <w:spacing w:val="1"/>
        </w:rPr>
        <w:t xml:space="preserve"> </w:t>
      </w:r>
      <w:r>
        <w:t xml:space="preserve">сопутствующих</w:t>
      </w:r>
      <w:r>
        <w:rPr>
          <w:spacing w:val="1"/>
        </w:rPr>
        <w:t xml:space="preserve"> </w:t>
      </w:r>
      <w:r>
        <w:t xml:space="preserve">товаров,</w:t>
      </w:r>
      <w:r>
        <w:rPr>
          <w:spacing w:val="1"/>
        </w:rPr>
        <w:t xml:space="preserve"> </w:t>
      </w:r>
      <w:r>
        <w:t xml:space="preserve">предназначенных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обустройства</w:t>
      </w:r>
      <w:r>
        <w:rPr>
          <w:spacing w:val="1"/>
        </w:rPr>
        <w:t xml:space="preserve"> </w:t>
      </w:r>
      <w:r>
        <w:t xml:space="preserve">(обстановки)</w:t>
      </w:r>
      <w:r>
        <w:rPr>
          <w:spacing w:val="1"/>
        </w:rPr>
        <w:t xml:space="preserve"> </w:t>
      </w:r>
      <w:r>
        <w:t xml:space="preserve">определенной</w:t>
      </w:r>
      <w:r>
        <w:rPr>
          <w:spacing w:val="1"/>
        </w:rPr>
        <w:t xml:space="preserve"> </w:t>
      </w:r>
      <w:r>
        <w:t xml:space="preserve">функциональной</w:t>
      </w:r>
      <w:r>
        <w:rPr>
          <w:spacing w:val="1"/>
        </w:rPr>
        <w:t xml:space="preserve"> </w:t>
      </w:r>
      <w:r>
        <w:t xml:space="preserve">зоны</w:t>
      </w:r>
      <w:r>
        <w:rPr>
          <w:spacing w:val="1"/>
        </w:rPr>
        <w:t xml:space="preserve"> </w:t>
      </w:r>
      <w:r>
        <w:t xml:space="preserve">помещения,</w:t>
      </w:r>
      <w:r>
        <w:rPr>
          <w:spacing w:val="1"/>
        </w:rPr>
        <w:t xml:space="preserve"> </w:t>
      </w:r>
      <w:r>
        <w:t xml:space="preserve">объединенных</w:t>
      </w:r>
      <w:r>
        <w:rPr>
          <w:spacing w:val="1"/>
        </w:rPr>
        <w:t xml:space="preserve"> </w:t>
      </w:r>
      <w:r>
        <w:t xml:space="preserve">одинаковыми</w:t>
      </w:r>
      <w:r>
        <w:rPr>
          <w:spacing w:val="3"/>
        </w:rPr>
        <w:t xml:space="preserve"> </w:t>
      </w:r>
      <w:r>
        <w:t xml:space="preserve">художественно-стилистическими</w:t>
      </w:r>
      <w:r>
        <w:rPr>
          <w:spacing w:val="5"/>
        </w:rPr>
        <w:t xml:space="preserve"> </w:t>
      </w:r>
      <w:r>
        <w:t xml:space="preserve">и</w:t>
      </w:r>
      <w:r>
        <w:rPr>
          <w:spacing w:val="4"/>
        </w:rPr>
        <w:t xml:space="preserve"> </w:t>
      </w:r>
      <w:r>
        <w:t xml:space="preserve">конструктивными</w:t>
      </w:r>
      <w:r>
        <w:rPr>
          <w:spacing w:val="5"/>
        </w:rPr>
        <w:t xml:space="preserve"> </w:t>
      </w:r>
      <w:r>
        <w:t xml:space="preserve">признаками.</w:t>
      </w:r>
      <w:r/>
    </w:p>
    <w:p>
      <w:pPr>
        <w:pStyle w:val="706"/>
        <w:ind w:left="0" w:right="0" w:firstLine="0"/>
        <w:jc w:val="left"/>
        <w:spacing w:before="10"/>
        <w:rPr>
          <w:sz w:val="21"/>
        </w:rPr>
      </w:pPr>
      <w:r>
        <w:rPr>
          <w:sz w:val="21"/>
        </w:rPr>
      </w:r>
      <w:r>
        <w:rPr>
          <w:sz w:val="21"/>
        </w:rPr>
      </w:r>
    </w:p>
    <w:p>
      <w:pPr>
        <w:pStyle w:val="700"/>
        <w:numPr>
          <w:ilvl w:val="0"/>
          <w:numId w:val="12"/>
        </w:numPr>
        <w:jc w:val="both"/>
        <w:spacing w:line="240" w:lineRule="auto"/>
        <w:tabs>
          <w:tab w:val="left" w:pos="4097" w:leader="none"/>
        </w:tabs>
      </w:pPr>
      <w:r>
        <w:t xml:space="preserve">Предмет</w:t>
      </w:r>
      <w:r>
        <w:rPr>
          <w:spacing w:val="-1"/>
        </w:rPr>
        <w:t xml:space="preserve"> </w:t>
      </w:r>
      <w:r>
        <w:t xml:space="preserve">Договора.</w:t>
      </w:r>
      <w:r/>
    </w:p>
    <w:p>
      <w:pPr>
        <w:pStyle w:val="708"/>
        <w:numPr>
          <w:ilvl w:val="1"/>
          <w:numId w:val="11"/>
        </w:numPr>
        <w:ind w:right="527" w:firstLine="165"/>
        <w:jc w:val="both"/>
        <w:spacing w:before="1"/>
        <w:tabs>
          <w:tab w:val="left" w:pos="665" w:leader="none"/>
        </w:tabs>
      </w:pPr>
      <w:r>
        <w:t xml:space="preserve">Продавец</w:t>
      </w:r>
      <w:r>
        <w:rPr>
          <w:spacing w:val="-9"/>
        </w:rPr>
        <w:t xml:space="preserve"> </w:t>
      </w:r>
      <w:r>
        <w:t xml:space="preserve">обязуется</w:t>
      </w:r>
      <w:r>
        <w:rPr>
          <w:spacing w:val="-9"/>
        </w:rPr>
        <w:t xml:space="preserve"> </w:t>
      </w:r>
      <w:r>
        <w:t xml:space="preserve">передать,</w:t>
      </w:r>
      <w:r>
        <w:rPr>
          <w:spacing w:val="-10"/>
        </w:rPr>
        <w:t xml:space="preserve"> </w:t>
      </w:r>
      <w:r>
        <w:t xml:space="preserve">а</w:t>
      </w:r>
      <w:r>
        <w:rPr>
          <w:spacing w:val="-8"/>
        </w:rPr>
        <w:t xml:space="preserve"> </w:t>
      </w:r>
      <w:r>
        <w:t xml:space="preserve">Покупатель</w:t>
      </w:r>
      <w:r>
        <w:rPr>
          <w:spacing w:val="-11"/>
        </w:rPr>
        <w:t xml:space="preserve"> </w:t>
      </w:r>
      <w:r>
        <w:t xml:space="preserve">обязуется</w:t>
      </w:r>
      <w:r>
        <w:rPr>
          <w:spacing w:val="-9"/>
        </w:rPr>
        <w:t xml:space="preserve"> </w:t>
      </w:r>
      <w:r>
        <w:t xml:space="preserve">принять</w:t>
      </w:r>
      <w:r>
        <w:rPr>
          <w:spacing w:val="-8"/>
        </w:rPr>
        <w:t xml:space="preserve"> </w:t>
      </w:r>
      <w:r>
        <w:t xml:space="preserve">и</w:t>
      </w:r>
      <w:r>
        <w:rPr>
          <w:spacing w:val="-9"/>
        </w:rPr>
        <w:t xml:space="preserve"> </w:t>
      </w:r>
      <w:r>
        <w:t xml:space="preserve">оплатить</w:t>
      </w:r>
      <w:r>
        <w:rPr>
          <w:spacing w:val="-8"/>
        </w:rPr>
        <w:t xml:space="preserve"> </w:t>
      </w:r>
      <w:r>
        <w:t xml:space="preserve">товары,</w:t>
      </w:r>
      <w:r>
        <w:rPr>
          <w:spacing w:val="-11"/>
        </w:rPr>
        <w:t xml:space="preserve"> </w:t>
      </w:r>
      <w:r>
        <w:t xml:space="preserve">определенные</w:t>
      </w:r>
      <w:r>
        <w:rPr>
          <w:spacing w:val="-53"/>
        </w:rPr>
        <w:t xml:space="preserve"> </w:t>
      </w:r>
      <w:r>
        <w:t xml:space="preserve">отдельным</w:t>
      </w:r>
      <w:r>
        <w:rPr>
          <w:spacing w:val="-9"/>
        </w:rPr>
        <w:t xml:space="preserve"> </w:t>
      </w:r>
      <w:r>
        <w:t xml:space="preserve">договором,</w:t>
      </w:r>
      <w:r>
        <w:rPr>
          <w:spacing w:val="-10"/>
        </w:rPr>
        <w:t xml:space="preserve"> </w:t>
      </w:r>
      <w:r>
        <w:t xml:space="preserve">в</w:t>
      </w:r>
      <w:r>
        <w:rPr>
          <w:spacing w:val="-9"/>
        </w:rPr>
        <w:t xml:space="preserve"> </w:t>
      </w:r>
      <w:r>
        <w:t xml:space="preserve">соответствии</w:t>
      </w:r>
      <w:r>
        <w:rPr>
          <w:spacing w:val="-10"/>
        </w:rPr>
        <w:t xml:space="preserve"> </w:t>
      </w:r>
      <w:r>
        <w:t xml:space="preserve">с</w:t>
      </w:r>
      <w:r>
        <w:rPr>
          <w:spacing w:val="-9"/>
        </w:rPr>
        <w:t xml:space="preserve"> </w:t>
      </w:r>
      <w:r>
        <w:t xml:space="preserve">согласованными</w:t>
      </w:r>
      <w:r>
        <w:rPr>
          <w:spacing w:val="-9"/>
        </w:rPr>
        <w:t xml:space="preserve"> </w:t>
      </w:r>
      <w:r>
        <w:t xml:space="preserve">сторонами</w:t>
      </w:r>
      <w:r>
        <w:rPr>
          <w:spacing w:val="-9"/>
        </w:rPr>
        <w:t xml:space="preserve"> </w:t>
      </w:r>
      <w:r>
        <w:t xml:space="preserve">в</w:t>
      </w:r>
      <w:r>
        <w:rPr>
          <w:spacing w:val="-10"/>
        </w:rPr>
        <w:t xml:space="preserve"> </w:t>
      </w:r>
      <w:r>
        <w:t xml:space="preserve">настоящем</w:t>
      </w:r>
      <w:r>
        <w:rPr>
          <w:spacing w:val="-9"/>
        </w:rPr>
        <w:t xml:space="preserve"> </w:t>
      </w:r>
      <w:r>
        <w:t xml:space="preserve">договоре</w:t>
      </w:r>
      <w:r>
        <w:rPr>
          <w:spacing w:val="-8"/>
        </w:rPr>
        <w:t xml:space="preserve"> </w:t>
      </w:r>
      <w:r>
        <w:t xml:space="preserve">Условиями.</w:t>
      </w:r>
      <w:r/>
    </w:p>
    <w:p>
      <w:pPr>
        <w:pStyle w:val="708"/>
        <w:numPr>
          <w:ilvl w:val="1"/>
          <w:numId w:val="11"/>
        </w:numPr>
        <w:ind w:right="526" w:firstLine="165"/>
        <w:jc w:val="both"/>
        <w:spacing w:before="1"/>
        <w:tabs>
          <w:tab w:val="left" w:pos="684" w:leader="none"/>
        </w:tabs>
      </w:pPr>
      <w:r>
        <w:t xml:space="preserve">По отдельному договору </w:t>
      </w:r>
      <w:r>
        <w:t xml:space="preserve">передаётся</w:t>
      </w:r>
      <w:r>
        <w:t xml:space="preserve"> товар согласно Спецификации (приложение к отдельному</w:t>
      </w:r>
      <w:r>
        <w:rPr>
          <w:spacing w:val="1"/>
        </w:rPr>
        <w:t xml:space="preserve"> </w:t>
      </w:r>
      <w:r>
        <w:t xml:space="preserve">договору), в которой указаны наименование, артикул, цвет, габаритные размеры, стоимость, а также</w:t>
      </w:r>
      <w:r>
        <w:rPr>
          <w:spacing w:val="1"/>
        </w:rPr>
        <w:t xml:space="preserve"> </w:t>
      </w:r>
      <w:r>
        <w:t xml:space="preserve">может</w:t>
      </w:r>
      <w:r>
        <w:rPr>
          <w:spacing w:val="-1"/>
        </w:rPr>
        <w:t xml:space="preserve"> </w:t>
      </w:r>
      <w:r>
        <w:t xml:space="preserve">указываться срок готовности</w:t>
      </w:r>
      <w:r>
        <w:rPr>
          <w:spacing w:val="-1"/>
        </w:rPr>
        <w:t xml:space="preserve"> </w:t>
      </w:r>
      <w:r>
        <w:t xml:space="preserve">товаров к отгрузке.</w:t>
      </w:r>
      <w:r/>
    </w:p>
    <w:p>
      <w:pPr>
        <w:pStyle w:val="708"/>
        <w:numPr>
          <w:ilvl w:val="1"/>
          <w:numId w:val="11"/>
        </w:numPr>
        <w:ind w:right="527" w:firstLine="165"/>
        <w:jc w:val="both"/>
        <w:tabs>
          <w:tab w:val="left" w:pos="667" w:leader="none"/>
        </w:tabs>
      </w:pPr>
      <w:r>
        <w:t xml:space="preserve">Стороны</w:t>
      </w:r>
      <w:r>
        <w:rPr>
          <w:spacing w:val="-5"/>
        </w:rPr>
        <w:t xml:space="preserve"> </w:t>
      </w:r>
      <w:r>
        <w:t xml:space="preserve">договорились,</w:t>
      </w:r>
      <w:r>
        <w:rPr>
          <w:spacing w:val="-4"/>
        </w:rPr>
        <w:t xml:space="preserve"> </w:t>
      </w:r>
      <w:r>
        <w:t xml:space="preserve">что</w:t>
      </w:r>
      <w:r>
        <w:rPr>
          <w:spacing w:val="-5"/>
        </w:rPr>
        <w:t xml:space="preserve"> </w:t>
      </w:r>
      <w:r>
        <w:t xml:space="preserve">каждый</w:t>
      </w:r>
      <w:r>
        <w:rPr>
          <w:spacing w:val="-5"/>
        </w:rPr>
        <w:t xml:space="preserve"> </w:t>
      </w:r>
      <w:r>
        <w:t xml:space="preserve">предмет,</w:t>
      </w:r>
      <w:r>
        <w:rPr>
          <w:spacing w:val="-7"/>
        </w:rPr>
        <w:t xml:space="preserve"> </w:t>
      </w:r>
      <w:r>
        <w:t xml:space="preserve">указанный</w:t>
      </w:r>
      <w:r>
        <w:rPr>
          <w:spacing w:val="-5"/>
        </w:rPr>
        <w:t xml:space="preserve"> </w:t>
      </w:r>
      <w:r>
        <w:t xml:space="preserve">в</w:t>
      </w:r>
      <w:r>
        <w:rPr>
          <w:spacing w:val="-6"/>
        </w:rPr>
        <w:t xml:space="preserve"> </w:t>
      </w:r>
      <w:r>
        <w:t xml:space="preserve">Спецификации,</w:t>
      </w:r>
      <w:r>
        <w:rPr>
          <w:spacing w:val="-5"/>
        </w:rPr>
        <w:t xml:space="preserve"> </w:t>
      </w:r>
      <w:r>
        <w:t xml:space="preserve">имеет</w:t>
      </w:r>
      <w:r>
        <w:rPr>
          <w:spacing w:val="-5"/>
        </w:rPr>
        <w:t xml:space="preserve"> </w:t>
      </w:r>
      <w:r>
        <w:t xml:space="preserve">согласованную</w:t>
      </w:r>
      <w:r>
        <w:rPr>
          <w:spacing w:val="-53"/>
        </w:rPr>
        <w:t xml:space="preserve"> </w:t>
      </w:r>
      <w:r>
        <w:t xml:space="preserve">сторонами цену и выступает по отдельному Договору отдельным товаром. Продавец вправе передать</w:t>
      </w:r>
      <w:r>
        <w:rPr>
          <w:spacing w:val="1"/>
        </w:rPr>
        <w:t xml:space="preserve"> </w:t>
      </w:r>
      <w:r>
        <w:t xml:space="preserve">Покупателю по отдельности каждый товар, а Покупатель обязан принять такое исполнение договора.</w:t>
      </w:r>
      <w:r>
        <w:rPr>
          <w:spacing w:val="1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совокупности данные</w:t>
      </w:r>
      <w:r>
        <w:rPr>
          <w:spacing w:val="-2"/>
        </w:rPr>
        <w:t xml:space="preserve"> </w:t>
      </w:r>
      <w:r>
        <w:t xml:space="preserve">предметы</w:t>
      </w:r>
      <w:r>
        <w:rPr>
          <w:spacing w:val="-2"/>
        </w:rPr>
        <w:t xml:space="preserve"> </w:t>
      </w:r>
      <w:r>
        <w:t xml:space="preserve">представляют</w:t>
      </w:r>
      <w:r>
        <w:rPr>
          <w:spacing w:val="-3"/>
        </w:rPr>
        <w:t xml:space="preserve"> </w:t>
      </w:r>
      <w:r>
        <w:t xml:space="preserve">собой мебельный</w:t>
      </w:r>
      <w:r>
        <w:rPr>
          <w:spacing w:val="-3"/>
        </w:rPr>
        <w:t xml:space="preserve"> </w:t>
      </w:r>
      <w:r>
        <w:t xml:space="preserve">гарнитур.</w:t>
      </w:r>
      <w:r/>
    </w:p>
    <w:p>
      <w:pPr>
        <w:pStyle w:val="708"/>
        <w:numPr>
          <w:ilvl w:val="1"/>
          <w:numId w:val="11"/>
        </w:numPr>
        <w:ind w:right="524" w:firstLine="165"/>
        <w:jc w:val="both"/>
        <w:spacing w:before="1"/>
        <w:tabs>
          <w:tab w:val="left" w:pos="751" w:leader="none"/>
        </w:tabs>
      </w:pPr>
      <w:r>
        <w:t xml:space="preserve">Качество</w:t>
      </w:r>
      <w:r>
        <w:rPr>
          <w:spacing w:val="1"/>
        </w:rPr>
        <w:t xml:space="preserve"> </w:t>
      </w:r>
      <w:r>
        <w:t xml:space="preserve">изделий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сопутствующих</w:t>
      </w:r>
      <w:r>
        <w:rPr>
          <w:spacing w:val="1"/>
        </w:rPr>
        <w:t xml:space="preserve"> </w:t>
      </w:r>
      <w:r>
        <w:t xml:space="preserve">товаров,</w:t>
      </w:r>
      <w:r>
        <w:rPr>
          <w:spacing w:val="1"/>
        </w:rPr>
        <w:t xml:space="preserve"> </w:t>
      </w:r>
      <w:r>
        <w:t xml:space="preserve">предоставляемых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отдельному</w:t>
      </w:r>
      <w:r>
        <w:rPr>
          <w:spacing w:val="1"/>
        </w:rPr>
        <w:t xml:space="preserve"> </w:t>
      </w:r>
      <w:r>
        <w:t xml:space="preserve">договору,</w:t>
      </w:r>
      <w:r>
        <w:rPr>
          <w:spacing w:val="1"/>
        </w:rPr>
        <w:t xml:space="preserve"> </w:t>
      </w:r>
      <w:r>
        <w:rPr>
          <w:spacing w:val="-1"/>
        </w:rPr>
        <w:t xml:space="preserve">соответствует</w:t>
      </w:r>
      <w:r>
        <w:rPr>
          <w:spacing w:val="-9"/>
        </w:rPr>
        <w:t xml:space="preserve"> </w:t>
      </w:r>
      <w:r>
        <w:t xml:space="preserve">российским</w:t>
      </w:r>
      <w:r>
        <w:rPr>
          <w:spacing w:val="-9"/>
        </w:rPr>
        <w:t xml:space="preserve"> </w:t>
      </w:r>
      <w:r>
        <w:t xml:space="preserve">и</w:t>
      </w:r>
      <w:r>
        <w:rPr>
          <w:spacing w:val="-9"/>
        </w:rPr>
        <w:t xml:space="preserve"> </w:t>
      </w:r>
      <w:r>
        <w:t xml:space="preserve">международным</w:t>
      </w:r>
      <w:r>
        <w:rPr>
          <w:spacing w:val="-8"/>
        </w:rPr>
        <w:t xml:space="preserve"> </w:t>
      </w:r>
      <w:r>
        <w:t xml:space="preserve">стандартам</w:t>
      </w:r>
      <w:r>
        <w:rPr>
          <w:spacing w:val="-12"/>
        </w:rPr>
        <w:t xml:space="preserve"> </w:t>
      </w:r>
      <w:r>
        <w:t xml:space="preserve">и</w:t>
      </w:r>
      <w:r>
        <w:rPr>
          <w:spacing w:val="-8"/>
        </w:rPr>
        <w:t xml:space="preserve"> </w:t>
      </w:r>
      <w:r>
        <w:t xml:space="preserve">подтверждается</w:t>
      </w:r>
      <w:r>
        <w:rPr>
          <w:spacing w:val="-14"/>
        </w:rPr>
        <w:t xml:space="preserve"> </w:t>
      </w:r>
      <w:r>
        <w:t xml:space="preserve">сертификатами</w:t>
      </w:r>
      <w:r>
        <w:rPr>
          <w:spacing w:val="-12"/>
        </w:rPr>
        <w:t xml:space="preserve"> </w:t>
      </w:r>
      <w:r>
        <w:t xml:space="preserve">или</w:t>
      </w:r>
      <w:r>
        <w:rPr>
          <w:spacing w:val="-11"/>
        </w:rPr>
        <w:t xml:space="preserve"> </w:t>
      </w:r>
      <w:r>
        <w:t xml:space="preserve">другой</w:t>
      </w:r>
      <w:r>
        <w:rPr>
          <w:spacing w:val="-53"/>
        </w:rPr>
        <w:t xml:space="preserve"> </w:t>
      </w:r>
      <w:r>
        <w:t xml:space="preserve">документацией,</w:t>
      </w:r>
      <w:r>
        <w:rPr>
          <w:spacing w:val="-1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соответствии</w:t>
      </w:r>
      <w:r>
        <w:rPr>
          <w:spacing w:val="-1"/>
        </w:rPr>
        <w:t xml:space="preserve"> </w:t>
      </w:r>
      <w:r>
        <w:t xml:space="preserve">с действующим</w:t>
      </w:r>
      <w:r>
        <w:rPr>
          <w:spacing w:val="-1"/>
        </w:rPr>
        <w:t xml:space="preserve"> </w:t>
      </w:r>
      <w:r>
        <w:t xml:space="preserve">законодательством РФ.</w:t>
      </w:r>
      <w:r/>
    </w:p>
    <w:p>
      <w:pPr>
        <w:pStyle w:val="708"/>
        <w:numPr>
          <w:ilvl w:val="1"/>
          <w:numId w:val="11"/>
        </w:numPr>
        <w:ind w:right="527" w:firstLine="165"/>
        <w:jc w:val="both"/>
        <w:tabs>
          <w:tab w:val="left" w:pos="665" w:leader="none"/>
        </w:tabs>
      </w:pPr>
      <w:r>
        <w:t xml:space="preserve">Покупатель</w:t>
      </w:r>
      <w:r>
        <w:rPr>
          <w:spacing w:val="-8"/>
        </w:rPr>
        <w:t xml:space="preserve"> </w:t>
      </w:r>
      <w:r>
        <w:t xml:space="preserve">имеет</w:t>
      </w:r>
      <w:r>
        <w:rPr>
          <w:spacing w:val="-8"/>
        </w:rPr>
        <w:t xml:space="preserve"> </w:t>
      </w:r>
      <w:r>
        <w:t xml:space="preserve">право</w:t>
      </w:r>
      <w:r>
        <w:rPr>
          <w:spacing w:val="-8"/>
        </w:rPr>
        <w:t xml:space="preserve"> </w:t>
      </w:r>
      <w:r>
        <w:t xml:space="preserve">поручить</w:t>
      </w:r>
      <w:r>
        <w:rPr>
          <w:spacing w:val="-7"/>
        </w:rPr>
        <w:t xml:space="preserve"> </w:t>
      </w:r>
      <w:r>
        <w:t xml:space="preserve">Продавцу</w:t>
      </w:r>
      <w:r>
        <w:rPr>
          <w:spacing w:val="-10"/>
        </w:rPr>
        <w:t xml:space="preserve"> </w:t>
      </w:r>
      <w:r>
        <w:t xml:space="preserve">укомплектовать</w:t>
      </w:r>
      <w:r>
        <w:rPr>
          <w:spacing w:val="-4"/>
        </w:rPr>
        <w:t xml:space="preserve"> </w:t>
      </w:r>
      <w:r>
        <w:t xml:space="preserve">товар</w:t>
      </w:r>
      <w:r>
        <w:rPr>
          <w:spacing w:val="-9"/>
        </w:rPr>
        <w:t xml:space="preserve"> </w:t>
      </w:r>
      <w:r>
        <w:t xml:space="preserve">бытовой</w:t>
      </w:r>
      <w:r>
        <w:rPr>
          <w:spacing w:val="-8"/>
        </w:rPr>
        <w:t xml:space="preserve"> </w:t>
      </w:r>
      <w:r>
        <w:t xml:space="preserve">техникой</w:t>
      </w:r>
      <w:r>
        <w:rPr>
          <w:spacing w:val="-9"/>
        </w:rPr>
        <w:t xml:space="preserve"> </w:t>
      </w:r>
      <w:r>
        <w:t xml:space="preserve">и</w:t>
      </w:r>
      <w:r>
        <w:rPr>
          <w:spacing w:val="-8"/>
        </w:rPr>
        <w:t xml:space="preserve"> </w:t>
      </w:r>
      <w:r>
        <w:t xml:space="preserve">другими</w:t>
      </w:r>
      <w:r>
        <w:rPr>
          <w:spacing w:val="-52"/>
        </w:rPr>
        <w:t xml:space="preserve"> </w:t>
      </w:r>
      <w:r>
        <w:t xml:space="preserve">сопутствующими</w:t>
      </w:r>
      <w:r>
        <w:rPr>
          <w:spacing w:val="41"/>
        </w:rPr>
        <w:t xml:space="preserve"> </w:t>
      </w:r>
      <w:r>
        <w:t xml:space="preserve">товарами.</w:t>
      </w:r>
      <w:r>
        <w:rPr>
          <w:spacing w:val="43"/>
        </w:rPr>
        <w:t xml:space="preserve"> </w:t>
      </w:r>
      <w:r>
        <w:t xml:space="preserve">Перечень</w:t>
      </w:r>
      <w:r>
        <w:rPr>
          <w:spacing w:val="43"/>
        </w:rPr>
        <w:t xml:space="preserve"> </w:t>
      </w:r>
      <w:r>
        <w:t xml:space="preserve">бытовой</w:t>
      </w:r>
      <w:r>
        <w:rPr>
          <w:spacing w:val="42"/>
        </w:rPr>
        <w:t xml:space="preserve"> </w:t>
      </w:r>
      <w:r>
        <w:t xml:space="preserve">техники</w:t>
      </w:r>
      <w:r>
        <w:rPr>
          <w:spacing w:val="41"/>
        </w:rPr>
        <w:t xml:space="preserve"> </w:t>
      </w:r>
      <w:r>
        <w:t xml:space="preserve">и</w:t>
      </w:r>
      <w:r>
        <w:rPr>
          <w:spacing w:val="42"/>
        </w:rPr>
        <w:t xml:space="preserve"> </w:t>
      </w:r>
      <w:r>
        <w:t xml:space="preserve">сопутствующих</w:t>
      </w:r>
      <w:r>
        <w:rPr>
          <w:spacing w:val="43"/>
        </w:rPr>
        <w:t xml:space="preserve"> </w:t>
      </w:r>
      <w:r>
        <w:t xml:space="preserve">товаров,</w:t>
      </w:r>
      <w:r>
        <w:rPr>
          <w:spacing w:val="42"/>
        </w:rPr>
        <w:t xml:space="preserve"> </w:t>
      </w:r>
      <w:r>
        <w:t xml:space="preserve">указываются</w:t>
      </w:r>
      <w:r>
        <w:rPr>
          <w:spacing w:val="41"/>
        </w:rPr>
        <w:t xml:space="preserve"> </w:t>
      </w:r>
      <w:r>
        <w:t xml:space="preserve">в</w:t>
      </w:r>
      <w:r/>
    </w:p>
    <w:p>
      <w:pPr>
        <w:jc w:val="both"/>
        <w:sectPr>
          <w:headerReference w:type="default" r:id="rId9"/>
          <w:footnotePr/>
          <w:endnotePr/>
          <w:type w:val="continuous"/>
          <w:pgSz w:w="11910" w:h="16840" w:orient="portrait"/>
          <w:pgMar w:top="1660" w:right="460" w:bottom="280" w:left="1160" w:header="800" w:footer="720" w:gutter="0"/>
          <w:pgNumType w:start="1"/>
          <w:cols w:num="1" w:sep="0" w:space="720" w:equalWidth="1"/>
          <w:docGrid w:linePitch="360"/>
        </w:sectPr>
      </w:pPr>
      <w:r/>
      <w:r/>
    </w:p>
    <w:p>
      <w:pPr>
        <w:pStyle w:val="706"/>
        <w:ind w:right="526" w:firstLine="0"/>
        <w:spacing w:before="120"/>
      </w:pPr>
      <w:r>
        <w:t xml:space="preserve">Спецификации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соответствующих</w:t>
      </w:r>
      <w:r>
        <w:rPr>
          <w:spacing w:val="1"/>
        </w:rPr>
        <w:t xml:space="preserve"> </w:t>
      </w:r>
      <w:r>
        <w:t xml:space="preserve">дополнительных</w:t>
      </w:r>
      <w:r>
        <w:rPr>
          <w:spacing w:val="1"/>
        </w:rPr>
        <w:t xml:space="preserve"> </w:t>
      </w:r>
      <w:r>
        <w:t xml:space="preserve">соглашениях,</w:t>
      </w:r>
      <w:r>
        <w:rPr>
          <w:spacing w:val="1"/>
        </w:rPr>
        <w:t xml:space="preserve"> </w:t>
      </w:r>
      <w:r>
        <w:t xml:space="preserve">являющихся</w:t>
      </w:r>
      <w:r>
        <w:rPr>
          <w:spacing w:val="1"/>
        </w:rPr>
        <w:t xml:space="preserve"> </w:t>
      </w:r>
      <w:r>
        <w:t xml:space="preserve">составной</w:t>
      </w:r>
      <w:r>
        <w:rPr>
          <w:spacing w:val="1"/>
        </w:rPr>
        <w:t xml:space="preserve"> </w:t>
      </w:r>
      <w:r>
        <w:t xml:space="preserve">частью</w:t>
      </w:r>
      <w:r>
        <w:rPr>
          <w:spacing w:val="-52"/>
        </w:rPr>
        <w:t xml:space="preserve"> </w:t>
      </w:r>
      <w:r>
        <w:t xml:space="preserve">Спецификации,</w:t>
      </w:r>
      <w:r>
        <w:rPr>
          <w:spacing w:val="-1"/>
        </w:rPr>
        <w:t xml:space="preserve"> </w:t>
      </w:r>
      <w:r>
        <w:t xml:space="preserve">или</w:t>
      </w:r>
      <w:r>
        <w:rPr>
          <w:spacing w:val="-3"/>
        </w:rPr>
        <w:t xml:space="preserve"> </w:t>
      </w:r>
      <w:r>
        <w:t xml:space="preserve">отдельного договора.</w:t>
      </w:r>
      <w:r/>
    </w:p>
    <w:p>
      <w:pPr>
        <w:pStyle w:val="708"/>
        <w:numPr>
          <w:ilvl w:val="1"/>
          <w:numId w:val="11"/>
        </w:numPr>
        <w:ind w:firstLine="165"/>
        <w:jc w:val="both"/>
        <w:tabs>
          <w:tab w:val="left" w:pos="804" w:leader="none"/>
        </w:tabs>
      </w:pPr>
      <w:r>
        <w:t xml:space="preserve">Покупатель</w:t>
      </w:r>
      <w:r>
        <w:rPr>
          <w:spacing w:val="1"/>
        </w:rPr>
        <w:t xml:space="preserve"> </w:t>
      </w:r>
      <w:r>
        <w:t xml:space="preserve">подтверждает,</w:t>
      </w:r>
      <w:r>
        <w:rPr>
          <w:spacing w:val="1"/>
        </w:rPr>
        <w:t xml:space="preserve"> </w:t>
      </w:r>
      <w:r>
        <w:t xml:space="preserve">что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подписании</w:t>
      </w:r>
      <w:r>
        <w:rPr>
          <w:spacing w:val="1"/>
        </w:rPr>
        <w:t xml:space="preserve"> </w:t>
      </w:r>
      <w:r>
        <w:t xml:space="preserve">отдельного</w:t>
      </w:r>
      <w:r>
        <w:rPr>
          <w:spacing w:val="1"/>
        </w:rPr>
        <w:t xml:space="preserve"> </w:t>
      </w:r>
      <w:r>
        <w:t xml:space="preserve">договора</w:t>
      </w:r>
      <w:r>
        <w:rPr>
          <w:spacing w:val="1"/>
        </w:rPr>
        <w:t xml:space="preserve"> </w:t>
      </w:r>
      <w:r>
        <w:t xml:space="preserve">ознакомился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демонстрационными</w:t>
      </w:r>
      <w:r>
        <w:rPr>
          <w:spacing w:val="1"/>
        </w:rPr>
        <w:t xml:space="preserve"> </w:t>
      </w:r>
      <w:r>
        <w:t xml:space="preserve">образцами</w:t>
      </w:r>
      <w:r>
        <w:rPr>
          <w:spacing w:val="1"/>
        </w:rPr>
        <w:t xml:space="preserve"> </w:t>
      </w:r>
      <w:r>
        <w:t xml:space="preserve">продукции,</w:t>
      </w:r>
      <w:r>
        <w:rPr>
          <w:spacing w:val="1"/>
        </w:rPr>
        <w:t xml:space="preserve"> </w:t>
      </w:r>
      <w:r>
        <w:t xml:space="preserve">понимает</w:t>
      </w:r>
      <w:r>
        <w:rPr>
          <w:spacing w:val="1"/>
        </w:rPr>
        <w:t xml:space="preserve"> </w:t>
      </w:r>
      <w:r>
        <w:t xml:space="preserve">основные</w:t>
      </w:r>
      <w:r>
        <w:rPr>
          <w:spacing w:val="1"/>
        </w:rPr>
        <w:t xml:space="preserve"> </w:t>
      </w:r>
      <w:r>
        <w:t xml:space="preserve">технические</w:t>
      </w:r>
      <w:r>
        <w:rPr>
          <w:spacing w:val="1"/>
        </w:rPr>
        <w:t xml:space="preserve"> </w:t>
      </w:r>
      <w:r>
        <w:t xml:space="preserve">решения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конструктивные</w:t>
      </w:r>
      <w:r>
        <w:rPr>
          <w:spacing w:val="1"/>
        </w:rPr>
        <w:t xml:space="preserve"> </w:t>
      </w:r>
      <w:r>
        <w:t xml:space="preserve">возможности</w:t>
      </w:r>
      <w:r>
        <w:rPr>
          <w:spacing w:val="1"/>
        </w:rPr>
        <w:t xml:space="preserve"> </w:t>
      </w:r>
      <w:r>
        <w:t xml:space="preserve">демонстрационных</w:t>
      </w:r>
      <w:r>
        <w:rPr>
          <w:spacing w:val="1"/>
        </w:rPr>
        <w:t xml:space="preserve"> </w:t>
      </w:r>
      <w:r>
        <w:t xml:space="preserve">образцов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части</w:t>
      </w:r>
      <w:r>
        <w:rPr>
          <w:spacing w:val="1"/>
        </w:rPr>
        <w:t xml:space="preserve"> </w:t>
      </w:r>
      <w:r>
        <w:t xml:space="preserve">внешнего</w:t>
      </w:r>
      <w:r>
        <w:rPr>
          <w:spacing w:val="1"/>
        </w:rPr>
        <w:t xml:space="preserve"> </w:t>
      </w:r>
      <w:r>
        <w:t xml:space="preserve">вида.</w:t>
      </w:r>
      <w:r>
        <w:rPr>
          <w:spacing w:val="1"/>
        </w:rPr>
        <w:t xml:space="preserve"> </w:t>
      </w:r>
      <w:r>
        <w:t xml:space="preserve">Покупатель</w:t>
      </w:r>
      <w:r>
        <w:rPr>
          <w:spacing w:val="1"/>
        </w:rPr>
        <w:t xml:space="preserve"> </w:t>
      </w:r>
      <w:r>
        <w:t xml:space="preserve">уведомлен, что в рамках отдельного договора товары изготавливаются на основании размеров и иных</w:t>
      </w:r>
      <w:r>
        <w:rPr>
          <w:spacing w:val="-52"/>
        </w:rPr>
        <w:t xml:space="preserve"> </w:t>
      </w:r>
      <w:r>
        <w:t xml:space="preserve">параметров помещения Покупателя, а также с учетом технических и конструктивных предпочтений</w:t>
      </w:r>
      <w:r>
        <w:rPr>
          <w:spacing w:val="1"/>
        </w:rPr>
        <w:t xml:space="preserve"> </w:t>
      </w:r>
      <w:r>
        <w:t xml:space="preserve">Покупателя,</w:t>
      </w:r>
      <w:r>
        <w:rPr>
          <w:spacing w:val="1"/>
        </w:rPr>
        <w:t xml:space="preserve"> </w:t>
      </w:r>
      <w:r>
        <w:t xml:space="preserve">т.е.</w:t>
      </w:r>
      <w:r>
        <w:rPr>
          <w:spacing w:val="1"/>
        </w:rPr>
        <w:t xml:space="preserve"> </w:t>
      </w:r>
      <w:r>
        <w:t xml:space="preserve">такие</w:t>
      </w:r>
      <w:r>
        <w:rPr>
          <w:spacing w:val="1"/>
        </w:rPr>
        <w:t xml:space="preserve"> </w:t>
      </w:r>
      <w:r>
        <w:t xml:space="preserve">товары</w:t>
      </w:r>
      <w:r>
        <w:rPr>
          <w:spacing w:val="1"/>
        </w:rPr>
        <w:t xml:space="preserve"> </w:t>
      </w:r>
      <w:r>
        <w:t xml:space="preserve">имеют</w:t>
      </w:r>
      <w:r>
        <w:rPr>
          <w:spacing w:val="1"/>
        </w:rPr>
        <w:t xml:space="preserve"> </w:t>
      </w:r>
      <w:r>
        <w:t xml:space="preserve">индивидуально-определенные</w:t>
      </w:r>
      <w:r>
        <w:rPr>
          <w:spacing w:val="1"/>
        </w:rPr>
        <w:t xml:space="preserve"> </w:t>
      </w:r>
      <w:r>
        <w:t xml:space="preserve">свойства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могут</w:t>
      </w:r>
      <w:r>
        <w:rPr>
          <w:spacing w:val="1"/>
        </w:rPr>
        <w:t xml:space="preserve"> </w:t>
      </w:r>
      <w:r>
        <w:t xml:space="preserve">быть</w:t>
      </w:r>
      <w:r>
        <w:rPr>
          <w:spacing w:val="1"/>
        </w:rPr>
        <w:t xml:space="preserve"> </w:t>
      </w:r>
      <w:r>
        <w:t xml:space="preserve">использованы</w:t>
      </w:r>
      <w:r>
        <w:rPr>
          <w:spacing w:val="-1"/>
        </w:rPr>
        <w:t xml:space="preserve"> </w:t>
      </w:r>
      <w:r>
        <w:t xml:space="preserve">исключительно Покупателем.</w:t>
      </w:r>
      <w:r/>
    </w:p>
    <w:p>
      <w:pPr>
        <w:pStyle w:val="708"/>
        <w:numPr>
          <w:ilvl w:val="1"/>
          <w:numId w:val="11"/>
        </w:numPr>
        <w:ind w:right="526" w:firstLine="165"/>
        <w:jc w:val="both"/>
        <w:tabs>
          <w:tab w:val="left" w:pos="679" w:leader="none"/>
        </w:tabs>
      </w:pPr>
      <w:r>
        <w:t xml:space="preserve">К отдельному договору прилагаются эскизы товаров, подлежащих передаче, которые являются</w:t>
      </w:r>
      <w:r>
        <w:rPr>
          <w:spacing w:val="1"/>
        </w:rPr>
        <w:t xml:space="preserve"> </w:t>
      </w:r>
      <w:r>
        <w:t xml:space="preserve">художественной интерпретацией общего вида дизайна, а не его точным воспроизведением и могут</w:t>
      </w:r>
      <w:r>
        <w:rPr>
          <w:spacing w:val="1"/>
        </w:rPr>
        <w:t xml:space="preserve"> </w:t>
      </w:r>
      <w:r>
        <w:t xml:space="preserve">отличатся от деталей оригинала. Изображения являются условной схемой примерного (возможного)</w:t>
      </w:r>
      <w:r>
        <w:rPr>
          <w:spacing w:val="1"/>
        </w:rPr>
        <w:t xml:space="preserve"> </w:t>
      </w:r>
      <w:r>
        <w:t xml:space="preserve">расположения</w:t>
      </w:r>
      <w:r>
        <w:rPr>
          <w:spacing w:val="1"/>
        </w:rPr>
        <w:t xml:space="preserve"> </w:t>
      </w:r>
      <w:r>
        <w:t xml:space="preserve">товаров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помещении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относительно</w:t>
      </w:r>
      <w:r>
        <w:rPr>
          <w:spacing w:val="1"/>
        </w:rPr>
        <w:t xml:space="preserve"> </w:t>
      </w:r>
      <w:r>
        <w:t xml:space="preserve">друг</w:t>
      </w:r>
      <w:r>
        <w:rPr>
          <w:spacing w:val="1"/>
        </w:rPr>
        <w:t xml:space="preserve"> </w:t>
      </w:r>
      <w:r>
        <w:t xml:space="preserve">друга.</w:t>
      </w:r>
      <w:r>
        <w:rPr>
          <w:spacing w:val="1"/>
        </w:rPr>
        <w:t xml:space="preserve"> </w:t>
      </w:r>
      <w:r>
        <w:t xml:space="preserve">Цветопередача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изображении</w:t>
      </w:r>
      <w:r>
        <w:rPr>
          <w:spacing w:val="-52"/>
        </w:rPr>
        <w:t xml:space="preserve"> </w:t>
      </w:r>
      <w:r>
        <w:t xml:space="preserve">зависит</w:t>
      </w:r>
      <w:r>
        <w:rPr>
          <w:spacing w:val="1"/>
        </w:rPr>
        <w:t xml:space="preserve"> </w:t>
      </w:r>
      <w:r>
        <w:t xml:space="preserve">от</w:t>
      </w:r>
      <w:r>
        <w:rPr>
          <w:spacing w:val="1"/>
        </w:rPr>
        <w:t xml:space="preserve"> </w:t>
      </w:r>
      <w:r>
        <w:t xml:space="preserve">возможностей</w:t>
      </w:r>
      <w:r>
        <w:rPr>
          <w:spacing w:val="1"/>
        </w:rPr>
        <w:t xml:space="preserve"> </w:t>
      </w:r>
      <w:r>
        <w:t xml:space="preserve">оборудования,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котором</w:t>
      </w:r>
      <w:r>
        <w:rPr>
          <w:spacing w:val="1"/>
        </w:rPr>
        <w:t xml:space="preserve"> </w:t>
      </w:r>
      <w:r>
        <w:t xml:space="preserve">производится</w:t>
      </w:r>
      <w:r>
        <w:rPr>
          <w:spacing w:val="1"/>
        </w:rPr>
        <w:t xml:space="preserve"> </w:t>
      </w:r>
      <w:r>
        <w:t xml:space="preserve">печать</w:t>
      </w:r>
      <w:r>
        <w:rPr>
          <w:spacing w:val="1"/>
        </w:rPr>
        <w:t xml:space="preserve"> </w:t>
      </w:r>
      <w:r>
        <w:t xml:space="preserve">указанной</w:t>
      </w:r>
      <w:r>
        <w:rPr>
          <w:spacing w:val="1"/>
        </w:rPr>
        <w:t xml:space="preserve"> </w:t>
      </w:r>
      <w:r>
        <w:t xml:space="preserve">схемы.</w:t>
      </w:r>
      <w:r>
        <w:rPr>
          <w:spacing w:val="-52"/>
        </w:rPr>
        <w:t xml:space="preserve"> </w:t>
      </w:r>
      <w:r>
        <w:t xml:space="preserve">Изображения</w:t>
      </w:r>
      <w:r>
        <w:rPr>
          <w:spacing w:val="1"/>
        </w:rPr>
        <w:t xml:space="preserve"> </w:t>
      </w:r>
      <w:r>
        <w:t xml:space="preserve">не</w:t>
      </w:r>
      <w:r>
        <w:rPr>
          <w:spacing w:val="1"/>
        </w:rPr>
        <w:t xml:space="preserve"> </w:t>
      </w:r>
      <w:r>
        <w:t xml:space="preserve">определяют</w:t>
      </w:r>
      <w:r>
        <w:rPr>
          <w:spacing w:val="1"/>
        </w:rPr>
        <w:t xml:space="preserve"> </w:t>
      </w:r>
      <w:r>
        <w:t xml:space="preserve">ориентацию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точное</w:t>
      </w:r>
      <w:r>
        <w:rPr>
          <w:spacing w:val="1"/>
        </w:rPr>
        <w:t xml:space="preserve"> </w:t>
      </w:r>
      <w:r>
        <w:t xml:space="preserve">место</w:t>
      </w:r>
      <w:r>
        <w:rPr>
          <w:spacing w:val="1"/>
        </w:rPr>
        <w:t xml:space="preserve"> </w:t>
      </w:r>
      <w:r>
        <w:t xml:space="preserve">расположение</w:t>
      </w:r>
      <w:r>
        <w:rPr>
          <w:spacing w:val="1"/>
        </w:rPr>
        <w:t xml:space="preserve"> </w:t>
      </w:r>
      <w:r>
        <w:t xml:space="preserve">данных</w:t>
      </w:r>
      <w:r>
        <w:rPr>
          <w:spacing w:val="1"/>
        </w:rPr>
        <w:t xml:space="preserve"> </w:t>
      </w:r>
      <w:r>
        <w:t xml:space="preserve">объектов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не</w:t>
      </w:r>
      <w:r>
        <w:rPr>
          <w:spacing w:val="1"/>
        </w:rPr>
        <w:t xml:space="preserve"> </w:t>
      </w:r>
      <w:r>
        <w:t xml:space="preserve">отражают</w:t>
      </w:r>
      <w:r>
        <w:rPr>
          <w:spacing w:val="-1"/>
        </w:rPr>
        <w:t xml:space="preserve"> </w:t>
      </w:r>
      <w:r>
        <w:t xml:space="preserve">свойств, определенных в</w:t>
      </w:r>
      <w:r>
        <w:rPr>
          <w:spacing w:val="-3"/>
        </w:rPr>
        <w:t xml:space="preserve"> </w:t>
      </w:r>
      <w:r>
        <w:t xml:space="preserve">спецификации</w:t>
      </w:r>
      <w:r>
        <w:rPr>
          <w:spacing w:val="-3"/>
        </w:rPr>
        <w:t xml:space="preserve"> </w:t>
      </w:r>
      <w:r>
        <w:t xml:space="preserve">и каталогах.</w:t>
      </w:r>
      <w:r/>
    </w:p>
    <w:p>
      <w:pPr>
        <w:pStyle w:val="706"/>
        <w:ind w:left="0" w:right="0" w:firstLine="0"/>
        <w:jc w:val="left"/>
        <w:spacing w:before="1"/>
      </w:pPr>
      <w:r/>
      <w:r/>
    </w:p>
    <w:p>
      <w:pPr>
        <w:pStyle w:val="700"/>
        <w:numPr>
          <w:ilvl w:val="0"/>
          <w:numId w:val="12"/>
        </w:numPr>
        <w:ind w:left="3175" w:hanging="222"/>
        <w:jc w:val="both"/>
        <w:tabs>
          <w:tab w:val="left" w:pos="3176" w:leader="none"/>
        </w:tabs>
      </w:pPr>
      <w:r>
        <w:t xml:space="preserve">Стоимость</w:t>
      </w:r>
      <w:r>
        <w:rPr>
          <w:spacing w:val="-2"/>
        </w:rPr>
        <w:t xml:space="preserve"> </w:t>
      </w:r>
      <w:r>
        <w:t xml:space="preserve">и</w:t>
      </w:r>
      <w:r>
        <w:rPr>
          <w:spacing w:val="-2"/>
        </w:rPr>
        <w:t xml:space="preserve"> </w:t>
      </w:r>
      <w:r>
        <w:t xml:space="preserve">порядок</w:t>
      </w:r>
      <w:r>
        <w:rPr>
          <w:spacing w:val="-5"/>
        </w:rPr>
        <w:t xml:space="preserve"> </w:t>
      </w:r>
      <w:r>
        <w:t xml:space="preserve">оплаты</w:t>
      </w:r>
      <w:r>
        <w:rPr>
          <w:spacing w:val="-5"/>
        </w:rPr>
        <w:t xml:space="preserve"> </w:t>
      </w:r>
      <w:r>
        <w:t xml:space="preserve">товара.</w:t>
      </w:r>
      <w:r/>
    </w:p>
    <w:p>
      <w:pPr>
        <w:pStyle w:val="708"/>
        <w:numPr>
          <w:ilvl w:val="1"/>
          <w:numId w:val="10"/>
        </w:numPr>
        <w:ind w:right="526" w:firstLine="165"/>
        <w:jc w:val="both"/>
        <w:tabs>
          <w:tab w:val="left" w:pos="679" w:leader="none"/>
        </w:tabs>
      </w:pPr>
      <w:r>
        <w:t xml:space="preserve">Общая стоимость товаров</w:t>
      </w:r>
      <w:r>
        <w:rPr>
          <w:spacing w:val="55"/>
        </w:rPr>
        <w:t xml:space="preserve"> </w:t>
      </w:r>
      <w:r>
        <w:t xml:space="preserve">определяется в отдельном договоре и дополнительных соглашениях</w:t>
      </w:r>
      <w:r>
        <w:rPr>
          <w:spacing w:val="1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включает</w:t>
      </w:r>
      <w:r>
        <w:rPr>
          <w:spacing w:val="-1"/>
        </w:rPr>
        <w:t xml:space="preserve"> </w:t>
      </w:r>
      <w:r>
        <w:t xml:space="preserve">в</w:t>
      </w:r>
      <w:r>
        <w:rPr>
          <w:spacing w:val="-4"/>
        </w:rPr>
        <w:t xml:space="preserve"> </w:t>
      </w:r>
      <w:r>
        <w:t xml:space="preserve">себя</w:t>
      </w:r>
      <w:r>
        <w:rPr>
          <w:spacing w:val="-1"/>
        </w:rPr>
        <w:t xml:space="preserve"> </w:t>
      </w:r>
      <w:r>
        <w:t xml:space="preserve">НДС,</w:t>
      </w:r>
      <w:r>
        <w:rPr>
          <w:spacing w:val="-1"/>
        </w:rPr>
        <w:t xml:space="preserve"> </w:t>
      </w:r>
      <w:r>
        <w:t xml:space="preserve">исчисленный по</w:t>
      </w:r>
      <w:r>
        <w:rPr>
          <w:spacing w:val="-4"/>
        </w:rPr>
        <w:t xml:space="preserve"> </w:t>
      </w:r>
      <w:r>
        <w:t xml:space="preserve">ставке, установленной</w:t>
      </w:r>
      <w:r>
        <w:rPr>
          <w:spacing w:val="-2"/>
        </w:rPr>
        <w:t xml:space="preserve"> </w:t>
      </w:r>
      <w:r>
        <w:t xml:space="preserve">действующим</w:t>
      </w:r>
      <w:r>
        <w:rPr>
          <w:spacing w:val="-2"/>
        </w:rPr>
        <w:t xml:space="preserve"> </w:t>
      </w:r>
      <w:r>
        <w:t xml:space="preserve">законодательством РФ.</w:t>
      </w:r>
      <w:r/>
    </w:p>
    <w:p>
      <w:pPr>
        <w:pStyle w:val="708"/>
        <w:numPr>
          <w:ilvl w:val="1"/>
          <w:numId w:val="10"/>
        </w:numPr>
        <w:ind w:right="528" w:firstLine="165"/>
        <w:jc w:val="both"/>
        <w:tabs>
          <w:tab w:val="left" w:pos="681" w:leader="none"/>
        </w:tabs>
      </w:pPr>
      <w:r>
        <w:t xml:space="preserve">Оплата производится путем перечисления денежных средств от Покупателя на расчетный счет</w:t>
      </w:r>
      <w:r>
        <w:rPr>
          <w:spacing w:val="1"/>
        </w:rPr>
        <w:t xml:space="preserve"> </w:t>
      </w:r>
      <w:r>
        <w:t xml:space="preserve">Продавца либо путем внесения Покупателем денежных средств в кассу Продавца на следующих</w:t>
      </w:r>
      <w:r>
        <w:rPr>
          <w:spacing w:val="1"/>
        </w:rPr>
        <w:t xml:space="preserve"> </w:t>
      </w:r>
      <w:r>
        <w:t xml:space="preserve">условиях:</w:t>
      </w:r>
      <w:r/>
    </w:p>
    <w:p>
      <w:pPr>
        <w:pStyle w:val="708"/>
        <w:numPr>
          <w:ilvl w:val="2"/>
          <w:numId w:val="10"/>
        </w:numPr>
        <w:ind w:firstLine="165"/>
        <w:jc w:val="both"/>
        <w:tabs>
          <w:tab w:val="left" w:pos="835" w:leader="none"/>
        </w:tabs>
      </w:pPr>
      <w:r>
        <w:t xml:space="preserve">внесенная Покупателем сумма обеспечительного платежа по предварительному договору (при</w:t>
      </w:r>
      <w:r>
        <w:rPr>
          <w:spacing w:val="-52"/>
        </w:rPr>
        <w:t xml:space="preserve"> </w:t>
      </w:r>
      <w:r>
        <w:t xml:space="preserve">ее</w:t>
      </w:r>
      <w:r>
        <w:rPr>
          <w:spacing w:val="-10"/>
        </w:rPr>
        <w:t xml:space="preserve"> </w:t>
      </w:r>
      <w:r>
        <w:t xml:space="preserve">внесении</w:t>
      </w:r>
      <w:r>
        <w:rPr>
          <w:spacing w:val="-11"/>
        </w:rPr>
        <w:t xml:space="preserve"> </w:t>
      </w:r>
      <w:r>
        <w:t xml:space="preserve">и</w:t>
      </w:r>
      <w:r>
        <w:rPr>
          <w:spacing w:val="-11"/>
        </w:rPr>
        <w:t xml:space="preserve"> </w:t>
      </w:r>
      <w:r>
        <w:t xml:space="preserve">при</w:t>
      </w:r>
      <w:r>
        <w:rPr>
          <w:spacing w:val="-11"/>
        </w:rPr>
        <w:t xml:space="preserve"> </w:t>
      </w:r>
      <w:r>
        <w:t xml:space="preserve">заключении</w:t>
      </w:r>
      <w:r>
        <w:rPr>
          <w:spacing w:val="-11"/>
        </w:rPr>
        <w:t xml:space="preserve"> </w:t>
      </w:r>
      <w:r>
        <w:t xml:space="preserve">предварительного</w:t>
      </w:r>
      <w:r>
        <w:rPr>
          <w:spacing w:val="-11"/>
        </w:rPr>
        <w:t xml:space="preserve"> </w:t>
      </w:r>
      <w:r>
        <w:t xml:space="preserve">договора)</w:t>
      </w:r>
      <w:r>
        <w:rPr>
          <w:spacing w:val="-10"/>
        </w:rPr>
        <w:t xml:space="preserve"> </w:t>
      </w:r>
      <w:r>
        <w:t xml:space="preserve">зачитывается</w:t>
      </w:r>
      <w:r>
        <w:rPr>
          <w:spacing w:val="-11"/>
        </w:rPr>
        <w:t xml:space="preserve"> </w:t>
      </w:r>
      <w:r>
        <w:t xml:space="preserve">в</w:t>
      </w:r>
      <w:r>
        <w:rPr>
          <w:spacing w:val="-11"/>
        </w:rPr>
        <w:t xml:space="preserve"> </w:t>
      </w:r>
      <w:r>
        <w:t xml:space="preserve">счет</w:t>
      </w:r>
      <w:r>
        <w:rPr>
          <w:spacing w:val="-11"/>
        </w:rPr>
        <w:t xml:space="preserve"> </w:t>
      </w:r>
      <w:r>
        <w:t xml:space="preserve">оплаты</w:t>
      </w:r>
      <w:r>
        <w:rPr>
          <w:spacing w:val="-10"/>
        </w:rPr>
        <w:t xml:space="preserve"> </w:t>
      </w:r>
      <w:r>
        <w:t xml:space="preserve">Спецификации</w:t>
      </w:r>
      <w:r>
        <w:rPr>
          <w:spacing w:val="-52"/>
        </w:rPr>
        <w:t xml:space="preserve"> </w:t>
      </w:r>
      <w:r>
        <w:t xml:space="preserve">по</w:t>
      </w:r>
      <w:r>
        <w:rPr>
          <w:spacing w:val="-1"/>
        </w:rPr>
        <w:t xml:space="preserve"> </w:t>
      </w:r>
      <w:r>
        <w:t xml:space="preserve">отдельному</w:t>
      </w:r>
      <w:r>
        <w:rPr>
          <w:spacing w:val="-3"/>
        </w:rPr>
        <w:t xml:space="preserve"> </w:t>
      </w:r>
      <w:r>
        <w:t xml:space="preserve">договору</w:t>
      </w:r>
      <w:r>
        <w:rPr>
          <w:spacing w:val="-3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момент его подписания;</w:t>
      </w:r>
      <w:r/>
    </w:p>
    <w:p>
      <w:pPr>
        <w:pStyle w:val="708"/>
        <w:numPr>
          <w:ilvl w:val="2"/>
          <w:numId w:val="10"/>
        </w:numPr>
        <w:ind w:right="523" w:firstLine="165"/>
        <w:jc w:val="both"/>
        <w:tabs>
          <w:tab w:val="left" w:pos="898" w:leader="none"/>
          <w:tab w:val="left" w:pos="4274" w:leader="none"/>
          <w:tab w:val="left" w:pos="9034" w:leader="none"/>
        </w:tabs>
      </w:pPr>
      <w:r>
        <w:t xml:space="preserve">сумма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размере</w:t>
      </w:r>
      <w:r>
        <w:rPr>
          <w:spacing w:val="1"/>
        </w:rPr>
        <w:t xml:space="preserve"> </w:t>
      </w:r>
      <w:r>
        <w:t xml:space="preserve">не</w:t>
      </w:r>
      <w:r>
        <w:rPr>
          <w:spacing w:val="1"/>
        </w:rPr>
        <w:t xml:space="preserve"> </w:t>
      </w:r>
      <w:r>
        <w:t xml:space="preserve">менее</w:t>
      </w:r>
      <w:r>
        <w:rPr>
          <w:spacing w:val="1"/>
        </w:rPr>
        <w:t xml:space="preserve"> </w:t>
      </w:r>
      <w:r>
        <w:rPr>
          <w:spacing w:val="1"/>
        </w:rPr>
        <w:t xml:space="preserve">5</w:t>
      </w:r>
      <w:r>
        <w:t xml:space="preserve">0%</w:t>
      </w:r>
      <w:r>
        <w:rPr>
          <w:spacing w:val="1"/>
        </w:rPr>
        <w:t xml:space="preserve"> </w:t>
      </w:r>
      <w:r>
        <w:t xml:space="preserve">(</w:t>
      </w:r>
      <w:r>
        <w:t xml:space="preserve">Пятидесяти</w:t>
      </w:r>
      <w:r>
        <w:rPr>
          <w:spacing w:val="1"/>
        </w:rPr>
        <w:t xml:space="preserve"> </w:t>
      </w:r>
      <w:r>
        <w:t xml:space="preserve">процентов)</w:t>
      </w:r>
      <w:r>
        <w:rPr>
          <w:spacing w:val="1"/>
        </w:rPr>
        <w:t xml:space="preserve"> </w:t>
      </w:r>
      <w:r>
        <w:t xml:space="preserve">от</w:t>
      </w:r>
      <w:r>
        <w:rPr>
          <w:spacing w:val="1"/>
        </w:rPr>
        <w:t xml:space="preserve"> </w:t>
      </w:r>
      <w:r>
        <w:t xml:space="preserve">общей</w:t>
      </w:r>
      <w:r>
        <w:rPr>
          <w:spacing w:val="1"/>
        </w:rPr>
        <w:t xml:space="preserve"> </w:t>
      </w:r>
      <w:r>
        <w:t xml:space="preserve">стоимости</w:t>
      </w:r>
      <w:r>
        <w:rPr>
          <w:spacing w:val="1"/>
        </w:rPr>
        <w:t xml:space="preserve"> </w:t>
      </w:r>
      <w:r>
        <w:t xml:space="preserve">мебели</w:t>
      </w:r>
      <w:r>
        <w:rPr>
          <w:spacing w:val="1"/>
        </w:rPr>
        <w:t xml:space="preserve"> </w:t>
      </w:r>
      <w:r>
        <w:t xml:space="preserve">/</w:t>
      </w:r>
      <w:r>
        <w:rPr>
          <w:spacing w:val="1"/>
        </w:rPr>
        <w:t xml:space="preserve"> </w:t>
      </w:r>
      <w:r>
        <w:t xml:space="preserve">мебельных комплектующих (с учетом зачтенной суммы по п. 2.2.1. отдельного договора) и 100% (сто</w:t>
      </w:r>
      <w:r>
        <w:rPr>
          <w:spacing w:val="-52"/>
        </w:rPr>
        <w:t xml:space="preserve"> </w:t>
      </w:r>
      <w:r>
        <w:t xml:space="preserve">процентов) от стоимости сопутствующих товаров, оплачивается Покупателем в срок не позднее 2</w:t>
      </w:r>
      <w:r>
        <w:rPr>
          <w:spacing w:val="1"/>
        </w:rPr>
        <w:t xml:space="preserve"> </w:t>
      </w:r>
      <w:r>
        <w:t xml:space="preserve">календарных дней с даты подписания отдельного договора. Продавец передает заказ в работу только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-8"/>
        </w:rPr>
        <w:t xml:space="preserve"> </w:t>
      </w:r>
      <w:r>
        <w:t xml:space="preserve">условии</w:t>
      </w:r>
      <w:r>
        <w:rPr>
          <w:spacing w:val="-8"/>
        </w:rPr>
        <w:t xml:space="preserve"> </w:t>
      </w:r>
      <w:r>
        <w:t xml:space="preserve">исполнения</w:t>
      </w:r>
      <w:r>
        <w:rPr>
          <w:spacing w:val="-4"/>
        </w:rPr>
        <w:t xml:space="preserve"> </w:t>
      </w:r>
      <w:r>
        <w:t xml:space="preserve">Покупателем</w:t>
      </w:r>
      <w:r>
        <w:rPr>
          <w:spacing w:val="-7"/>
        </w:rPr>
        <w:t xml:space="preserve"> </w:t>
      </w:r>
      <w:r>
        <w:t xml:space="preserve">обязательств</w:t>
      </w:r>
      <w:r>
        <w:rPr>
          <w:spacing w:val="-8"/>
        </w:rPr>
        <w:t xml:space="preserve"> </w:t>
      </w:r>
      <w:r>
        <w:t xml:space="preserve">по</w:t>
      </w:r>
      <w:r>
        <w:rPr>
          <w:spacing w:val="-7"/>
        </w:rPr>
        <w:t xml:space="preserve"> </w:t>
      </w:r>
      <w:r>
        <w:t xml:space="preserve">оплате</w:t>
      </w:r>
      <w:r>
        <w:rPr>
          <w:spacing w:val="-7"/>
        </w:rPr>
        <w:t xml:space="preserve"> </w:t>
      </w:r>
      <w:r>
        <w:t xml:space="preserve">суммы,</w:t>
      </w:r>
      <w:r>
        <w:rPr>
          <w:spacing w:val="-7"/>
        </w:rPr>
        <w:t xml:space="preserve"> </w:t>
      </w:r>
      <w:r>
        <w:t xml:space="preserve">установленной</w:t>
      </w:r>
      <w:r>
        <w:rPr>
          <w:spacing w:val="-7"/>
        </w:rPr>
        <w:t xml:space="preserve"> </w:t>
      </w:r>
      <w:r>
        <w:t xml:space="preserve">п.2.2.2</w:t>
      </w:r>
      <w:r>
        <w:rPr>
          <w:spacing w:val="-8"/>
        </w:rPr>
        <w:t xml:space="preserve"> </w:t>
      </w:r>
      <w:r>
        <w:t xml:space="preserve">договора,</w:t>
      </w:r>
      <w:r>
        <w:rPr>
          <w:spacing w:val="-52"/>
        </w:rPr>
        <w:t xml:space="preserve"> </w:t>
      </w:r>
      <w:r>
        <w:t xml:space="preserve">в</w:t>
      </w:r>
      <w:r>
        <w:t xml:space="preserve"> </w:t>
      </w:r>
      <w:r>
        <w:t xml:space="preserve">полном</w:t>
      </w:r>
      <w:r>
        <w:t xml:space="preserve"> </w:t>
      </w:r>
      <w:r>
        <w:t xml:space="preserve">объеме.</w:t>
      </w:r>
      <w:r/>
    </w:p>
    <w:p>
      <w:pPr>
        <w:pStyle w:val="708"/>
        <w:numPr>
          <w:ilvl w:val="2"/>
          <w:numId w:val="10"/>
        </w:numPr>
        <w:ind w:firstLine="165"/>
        <w:jc w:val="both"/>
        <w:tabs>
          <w:tab w:val="left" w:pos="862" w:leader="none"/>
        </w:tabs>
      </w:pPr>
      <w:r>
        <w:t xml:space="preserve">оставшаяся сумма оплачивается Покупателем не позднее 7 рабочих дней до срока отгрузки</w:t>
      </w:r>
      <w:r>
        <w:rPr>
          <w:spacing w:val="1"/>
        </w:rPr>
        <w:t xml:space="preserve"> </w:t>
      </w:r>
      <w:r>
        <w:t xml:space="preserve">товаров, определяемого по правилам п. 3.1. отдельного договора, при условии отгрузки товара из</w:t>
      </w:r>
      <w:r>
        <w:rPr>
          <w:spacing w:val="1"/>
        </w:rPr>
        <w:t xml:space="preserve"> </w:t>
      </w:r>
      <w:r>
        <w:t xml:space="preserve">Санкт-Петербурга,</w:t>
      </w:r>
      <w:r>
        <w:rPr>
          <w:spacing w:val="-1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10 рабочих</w:t>
      </w:r>
      <w:r>
        <w:rPr>
          <w:spacing w:val="-1"/>
        </w:rPr>
        <w:t xml:space="preserve"> </w:t>
      </w:r>
      <w:r>
        <w:t xml:space="preserve">дней при</w:t>
      </w:r>
      <w:r>
        <w:rPr>
          <w:spacing w:val="-1"/>
        </w:rPr>
        <w:t xml:space="preserve"> </w:t>
      </w:r>
      <w:r>
        <w:t xml:space="preserve">условии</w:t>
      </w:r>
      <w:r>
        <w:rPr>
          <w:spacing w:val="-1"/>
        </w:rPr>
        <w:t xml:space="preserve"> </w:t>
      </w:r>
      <w:r>
        <w:t xml:space="preserve">отгрузки товара</w:t>
      </w:r>
      <w:r>
        <w:rPr>
          <w:spacing w:val="-1"/>
        </w:rPr>
        <w:t xml:space="preserve"> </w:t>
      </w:r>
      <w:r>
        <w:t xml:space="preserve">из</w:t>
      </w:r>
      <w:r>
        <w:rPr>
          <w:spacing w:val="-2"/>
        </w:rPr>
        <w:t xml:space="preserve"> </w:t>
      </w:r>
      <w:r>
        <w:t xml:space="preserve">Москвы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-2"/>
        </w:rPr>
        <w:t xml:space="preserve"> </w:t>
      </w:r>
      <w:r>
        <w:t xml:space="preserve">Казани.</w:t>
      </w:r>
      <w:r/>
    </w:p>
    <w:p>
      <w:pPr>
        <w:pStyle w:val="708"/>
        <w:numPr>
          <w:ilvl w:val="1"/>
          <w:numId w:val="10"/>
        </w:numPr>
        <w:ind w:right="527" w:firstLine="165"/>
        <w:jc w:val="both"/>
        <w:tabs>
          <w:tab w:val="left" w:pos="681" w:leader="none"/>
        </w:tabs>
      </w:pPr>
      <w:r>
        <w:t xml:space="preserve">Покупатель обязан за 7 рабочих дней до даты отгрузки товара связаться с Продавцом и внести</w:t>
      </w:r>
      <w:r>
        <w:rPr>
          <w:spacing w:val="1"/>
        </w:rPr>
        <w:t xml:space="preserve"> </w:t>
      </w:r>
      <w:r>
        <w:t xml:space="preserve">оставшуюся</w:t>
      </w:r>
      <w:r>
        <w:rPr>
          <w:spacing w:val="-2"/>
        </w:rPr>
        <w:t xml:space="preserve"> </w:t>
      </w:r>
      <w:r>
        <w:t xml:space="preserve">сумму</w:t>
      </w:r>
      <w:r>
        <w:rPr>
          <w:spacing w:val="-4"/>
        </w:rPr>
        <w:t xml:space="preserve"> </w:t>
      </w:r>
      <w:r>
        <w:t xml:space="preserve">за</w:t>
      </w:r>
      <w:r>
        <w:rPr>
          <w:spacing w:val="-1"/>
        </w:rPr>
        <w:t xml:space="preserve"> </w:t>
      </w:r>
      <w:r>
        <w:t xml:space="preserve">товары,</w:t>
      </w:r>
      <w:r>
        <w:rPr>
          <w:spacing w:val="-2"/>
        </w:rPr>
        <w:t xml:space="preserve"> </w:t>
      </w:r>
      <w:r>
        <w:t xml:space="preserve">а</w:t>
      </w:r>
      <w:r>
        <w:rPr>
          <w:spacing w:val="-1"/>
        </w:rPr>
        <w:t xml:space="preserve"> </w:t>
      </w:r>
      <w:r>
        <w:t xml:space="preserve">также</w:t>
      </w:r>
      <w:r>
        <w:rPr>
          <w:spacing w:val="-3"/>
        </w:rPr>
        <w:t xml:space="preserve"> </w:t>
      </w:r>
      <w:r>
        <w:t xml:space="preserve">согласовать</w:t>
      </w:r>
      <w:r>
        <w:rPr>
          <w:spacing w:val="-5"/>
        </w:rPr>
        <w:t xml:space="preserve"> </w:t>
      </w:r>
      <w:r>
        <w:t xml:space="preserve">с</w:t>
      </w:r>
      <w:r>
        <w:rPr>
          <w:spacing w:val="-1"/>
        </w:rPr>
        <w:t xml:space="preserve"> </w:t>
      </w:r>
      <w:r>
        <w:t xml:space="preserve">Продавцом</w:t>
      </w:r>
      <w:r>
        <w:rPr>
          <w:spacing w:val="-2"/>
        </w:rPr>
        <w:t xml:space="preserve"> </w:t>
      </w:r>
      <w:r>
        <w:t xml:space="preserve">порядок приемки</w:t>
      </w:r>
      <w:r>
        <w:rPr>
          <w:spacing w:val="-2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доставки</w:t>
      </w:r>
      <w:r>
        <w:rPr>
          <w:spacing w:val="-1"/>
        </w:rPr>
        <w:t xml:space="preserve"> </w:t>
      </w:r>
      <w:r>
        <w:t xml:space="preserve">товаров.</w:t>
      </w:r>
      <w:r/>
    </w:p>
    <w:p>
      <w:pPr>
        <w:pStyle w:val="708"/>
        <w:numPr>
          <w:ilvl w:val="1"/>
          <w:numId w:val="10"/>
        </w:numPr>
        <w:ind w:right="524" w:firstLine="165"/>
        <w:jc w:val="both"/>
        <w:tabs>
          <w:tab w:val="left" w:pos="701" w:leader="none"/>
        </w:tabs>
      </w:pPr>
      <w:r>
        <w:t xml:space="preserve">Днем исполнения обязательств Покупателя по оплате считается день поступления денежных</w:t>
      </w:r>
      <w:r>
        <w:rPr>
          <w:spacing w:val="1"/>
        </w:rPr>
        <w:t xml:space="preserve"> </w:t>
      </w:r>
      <w:r>
        <w:t xml:space="preserve">средств</w:t>
      </w:r>
      <w:r>
        <w:rPr>
          <w:spacing w:val="-3"/>
        </w:rPr>
        <w:t xml:space="preserve"> </w:t>
      </w:r>
      <w:r>
        <w:t xml:space="preserve">на</w:t>
      </w:r>
      <w:r>
        <w:rPr>
          <w:spacing w:val="-3"/>
        </w:rPr>
        <w:t xml:space="preserve"> </w:t>
      </w:r>
      <w:r>
        <w:t xml:space="preserve">расчетный</w:t>
      </w:r>
      <w:r>
        <w:rPr>
          <w:spacing w:val="-2"/>
        </w:rPr>
        <w:t xml:space="preserve"> </w:t>
      </w:r>
      <w:r>
        <w:t xml:space="preserve">счет Продавца или</w:t>
      </w:r>
      <w:r>
        <w:rPr>
          <w:spacing w:val="-1"/>
        </w:rPr>
        <w:t xml:space="preserve"> </w:t>
      </w:r>
      <w:r>
        <w:t xml:space="preserve">день внесения</w:t>
      </w:r>
      <w:r>
        <w:rPr>
          <w:spacing w:val="-2"/>
        </w:rPr>
        <w:t xml:space="preserve"> </w:t>
      </w:r>
      <w:r>
        <w:t xml:space="preserve">денежных</w:t>
      </w:r>
      <w:r>
        <w:rPr>
          <w:spacing w:val="-3"/>
        </w:rPr>
        <w:t xml:space="preserve"> </w:t>
      </w:r>
      <w:r>
        <w:t xml:space="preserve">средств</w:t>
      </w:r>
      <w:r>
        <w:rPr>
          <w:spacing w:val="-1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кассу</w:t>
      </w:r>
      <w:r>
        <w:rPr>
          <w:spacing w:val="-2"/>
        </w:rPr>
        <w:t xml:space="preserve"> </w:t>
      </w:r>
      <w:r>
        <w:t xml:space="preserve">Продавца.</w:t>
      </w:r>
      <w:r/>
    </w:p>
    <w:p>
      <w:pPr>
        <w:pStyle w:val="708"/>
        <w:numPr>
          <w:ilvl w:val="1"/>
          <w:numId w:val="10"/>
        </w:numPr>
        <w:ind w:right="522" w:firstLine="165"/>
        <w:jc w:val="both"/>
        <w:tabs>
          <w:tab w:val="left" w:pos="677" w:leader="none"/>
        </w:tabs>
      </w:pPr>
      <w:r>
        <w:t xml:space="preserve">В случае, если оплата в рамках отдельного договора полностью или частично осуществляется с</w:t>
      </w:r>
      <w:r>
        <w:rPr>
          <w:spacing w:val="1"/>
        </w:rPr>
        <w:t xml:space="preserve"> </w:t>
      </w:r>
      <w:r>
        <w:t xml:space="preserve">использованием</w:t>
      </w:r>
      <w:r>
        <w:rPr>
          <w:spacing w:val="-13"/>
        </w:rPr>
        <w:t xml:space="preserve"> </w:t>
      </w:r>
      <w:r>
        <w:t xml:space="preserve">кредитных</w:t>
      </w:r>
      <w:r>
        <w:rPr>
          <w:spacing w:val="-9"/>
        </w:rPr>
        <w:t xml:space="preserve"> </w:t>
      </w:r>
      <w:r>
        <w:t xml:space="preserve">средств,</w:t>
      </w:r>
      <w:r>
        <w:rPr>
          <w:spacing w:val="-10"/>
        </w:rPr>
        <w:t xml:space="preserve"> </w:t>
      </w:r>
      <w:r>
        <w:t xml:space="preserve">возврат</w:t>
      </w:r>
      <w:r>
        <w:rPr>
          <w:spacing w:val="-10"/>
        </w:rPr>
        <w:t xml:space="preserve"> </w:t>
      </w:r>
      <w:r>
        <w:t xml:space="preserve">денежных</w:t>
      </w:r>
      <w:r>
        <w:rPr>
          <w:spacing w:val="-10"/>
        </w:rPr>
        <w:t xml:space="preserve"> </w:t>
      </w:r>
      <w:r>
        <w:t xml:space="preserve">средств,</w:t>
      </w:r>
      <w:r>
        <w:rPr>
          <w:spacing w:val="-10"/>
        </w:rPr>
        <w:t xml:space="preserve"> </w:t>
      </w:r>
      <w:r>
        <w:t xml:space="preserve">полученных</w:t>
      </w:r>
      <w:r>
        <w:rPr>
          <w:spacing w:val="-13"/>
        </w:rPr>
        <w:t xml:space="preserve"> </w:t>
      </w:r>
      <w:r>
        <w:t xml:space="preserve">по</w:t>
      </w:r>
      <w:r>
        <w:rPr>
          <w:spacing w:val="-10"/>
        </w:rPr>
        <w:t xml:space="preserve"> </w:t>
      </w:r>
      <w:r>
        <w:t xml:space="preserve">договору,</w:t>
      </w:r>
      <w:r>
        <w:rPr>
          <w:spacing w:val="-10"/>
        </w:rPr>
        <w:t xml:space="preserve"> </w:t>
      </w:r>
      <w:r>
        <w:t xml:space="preserve">при</w:t>
      </w:r>
      <w:r>
        <w:rPr>
          <w:spacing w:val="-11"/>
        </w:rPr>
        <w:t xml:space="preserve"> </w:t>
      </w:r>
      <w:r>
        <w:t xml:space="preserve">наличии</w:t>
      </w:r>
      <w:r>
        <w:rPr>
          <w:spacing w:val="-53"/>
        </w:rPr>
        <w:t xml:space="preserve"> </w:t>
      </w:r>
      <w:r>
        <w:t xml:space="preserve">оснований,</w:t>
      </w:r>
      <w:r>
        <w:rPr>
          <w:spacing w:val="1"/>
        </w:rPr>
        <w:t xml:space="preserve"> </w:t>
      </w:r>
      <w:r>
        <w:t xml:space="preserve">Продавец</w:t>
      </w:r>
      <w:r>
        <w:rPr>
          <w:spacing w:val="1"/>
        </w:rPr>
        <w:t xml:space="preserve"> </w:t>
      </w:r>
      <w:r>
        <w:t xml:space="preserve">осуществляет</w:t>
      </w:r>
      <w:r>
        <w:rPr>
          <w:spacing w:val="1"/>
        </w:rPr>
        <w:t xml:space="preserve"> </w:t>
      </w:r>
      <w:r>
        <w:t xml:space="preserve">только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расчетный</w:t>
      </w:r>
      <w:r>
        <w:rPr>
          <w:spacing w:val="1"/>
        </w:rPr>
        <w:t xml:space="preserve"> </w:t>
      </w:r>
      <w:r>
        <w:t xml:space="preserve">счет</w:t>
      </w:r>
      <w:r>
        <w:rPr>
          <w:spacing w:val="1"/>
        </w:rPr>
        <w:t xml:space="preserve"> </w:t>
      </w:r>
      <w:r>
        <w:t xml:space="preserve">Покупателя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банке-кредиторе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основании</w:t>
      </w:r>
      <w:r>
        <w:rPr>
          <w:spacing w:val="-1"/>
        </w:rPr>
        <w:t xml:space="preserve"> </w:t>
      </w:r>
      <w:r>
        <w:t xml:space="preserve">заявления</w:t>
      </w:r>
      <w:r>
        <w:rPr>
          <w:spacing w:val="-2"/>
        </w:rPr>
        <w:t xml:space="preserve"> </w:t>
      </w:r>
      <w:r>
        <w:t xml:space="preserve">на возврат, оформленного</w:t>
      </w:r>
      <w:r>
        <w:rPr>
          <w:spacing w:val="-3"/>
        </w:rPr>
        <w:t xml:space="preserve"> </w:t>
      </w:r>
      <w:r>
        <w:t xml:space="preserve">по</w:t>
      </w:r>
      <w:r>
        <w:rPr>
          <w:spacing w:val="-3"/>
        </w:rPr>
        <w:t xml:space="preserve"> </w:t>
      </w:r>
      <w:r>
        <w:t xml:space="preserve">форме</w:t>
      </w:r>
      <w:r>
        <w:rPr>
          <w:spacing w:val="-3"/>
        </w:rPr>
        <w:t xml:space="preserve"> </w:t>
      </w:r>
      <w:r>
        <w:t xml:space="preserve">банка-кредитора.</w:t>
      </w:r>
      <w:r/>
    </w:p>
    <w:p>
      <w:pPr>
        <w:pStyle w:val="708"/>
        <w:numPr>
          <w:ilvl w:val="1"/>
          <w:numId w:val="10"/>
        </w:numPr>
        <w:ind w:right="522" w:firstLine="165"/>
        <w:jc w:val="both"/>
        <w:tabs>
          <w:tab w:val="left" w:pos="670" w:leader="none"/>
        </w:tabs>
      </w:pPr>
      <w:r>
        <w:t xml:space="preserve">В день получения от Покупателя предоплаты в сумме не менее 80% (Восемьдесят процентов) от</w:t>
      </w:r>
      <w:r>
        <w:rPr>
          <w:spacing w:val="-53"/>
        </w:rPr>
        <w:t xml:space="preserve"> </w:t>
      </w:r>
      <w:r>
        <w:t xml:space="preserve">общей стоимости мебели/мебельных комплектующих, не менее 100% (ста процентов) от стоимости</w:t>
      </w:r>
      <w:r>
        <w:rPr>
          <w:spacing w:val="1"/>
        </w:rPr>
        <w:t xml:space="preserve"> </w:t>
      </w:r>
      <w:r>
        <w:t xml:space="preserve">столешниц и стеновых панелей (по соответствующему дополнительному соглашению), Продавец</w:t>
      </w:r>
      <w:r>
        <w:rPr>
          <w:spacing w:val="1"/>
        </w:rPr>
        <w:t xml:space="preserve"> </w:t>
      </w:r>
      <w:r>
        <w:t xml:space="preserve">направляет</w:t>
      </w:r>
      <w:r>
        <w:rPr>
          <w:spacing w:val="-2"/>
        </w:rPr>
        <w:t xml:space="preserve"> </w:t>
      </w:r>
      <w:r>
        <w:t xml:space="preserve">(запускает) указанные</w:t>
      </w:r>
      <w:r>
        <w:rPr>
          <w:spacing w:val="-2"/>
        </w:rPr>
        <w:t xml:space="preserve"> </w:t>
      </w:r>
      <w:r>
        <w:t xml:space="preserve">Товары в производство.</w:t>
      </w:r>
      <w:r/>
    </w:p>
    <w:p>
      <w:pPr>
        <w:pStyle w:val="706"/>
        <w:ind w:right="526"/>
        <w:spacing w:before="1"/>
      </w:pPr>
      <w:r>
        <w:t xml:space="preserve">В день получения от Покупателя предоплаты в сумме не менее 100% (ста процентов) от общей</w:t>
      </w:r>
      <w:r>
        <w:rPr>
          <w:spacing w:val="1"/>
        </w:rPr>
        <w:t xml:space="preserve"> </w:t>
      </w:r>
      <w:r>
        <w:t xml:space="preserve">стоимости</w:t>
      </w:r>
      <w:r>
        <w:rPr>
          <w:spacing w:val="-8"/>
        </w:rPr>
        <w:t xml:space="preserve"> </w:t>
      </w:r>
      <w:r>
        <w:t xml:space="preserve">бытовой</w:t>
      </w:r>
      <w:r>
        <w:rPr>
          <w:spacing w:val="-7"/>
        </w:rPr>
        <w:t xml:space="preserve"> </w:t>
      </w:r>
      <w:r>
        <w:t xml:space="preserve">техники</w:t>
      </w:r>
      <w:r>
        <w:rPr>
          <w:spacing w:val="-7"/>
        </w:rPr>
        <w:t xml:space="preserve"> </w:t>
      </w:r>
      <w:r>
        <w:t xml:space="preserve">Продавец</w:t>
      </w:r>
      <w:r>
        <w:rPr>
          <w:spacing w:val="-6"/>
        </w:rPr>
        <w:t xml:space="preserve"> </w:t>
      </w:r>
      <w:r>
        <w:t xml:space="preserve">размещает</w:t>
      </w:r>
      <w:r>
        <w:rPr>
          <w:spacing w:val="-7"/>
        </w:rPr>
        <w:t xml:space="preserve"> </w:t>
      </w:r>
      <w:r>
        <w:t xml:space="preserve">и</w:t>
      </w:r>
      <w:r>
        <w:rPr>
          <w:spacing w:val="-9"/>
        </w:rPr>
        <w:t xml:space="preserve"> </w:t>
      </w:r>
      <w:r>
        <w:t xml:space="preserve">оплачивает</w:t>
      </w:r>
      <w:r>
        <w:rPr>
          <w:spacing w:val="-7"/>
        </w:rPr>
        <w:t xml:space="preserve"> </w:t>
      </w:r>
      <w:r>
        <w:t xml:space="preserve">заказ</w:t>
      </w:r>
      <w:r>
        <w:rPr>
          <w:spacing w:val="-7"/>
        </w:rPr>
        <w:t xml:space="preserve"> </w:t>
      </w:r>
      <w:r>
        <w:t xml:space="preserve">бытовой</w:t>
      </w:r>
      <w:r>
        <w:rPr>
          <w:spacing w:val="-9"/>
        </w:rPr>
        <w:t xml:space="preserve"> </w:t>
      </w:r>
      <w:r>
        <w:t xml:space="preserve">техники</w:t>
      </w:r>
      <w:r>
        <w:rPr>
          <w:spacing w:val="-7"/>
        </w:rPr>
        <w:t xml:space="preserve"> </w:t>
      </w:r>
      <w:r>
        <w:t xml:space="preserve">для</w:t>
      </w:r>
      <w:r>
        <w:rPr>
          <w:spacing w:val="-7"/>
        </w:rPr>
        <w:t xml:space="preserve"> </w:t>
      </w:r>
      <w:r>
        <w:t xml:space="preserve">Покупателя</w:t>
      </w:r>
      <w:r>
        <w:rPr>
          <w:spacing w:val="-52"/>
        </w:rPr>
        <w:t xml:space="preserve"> </w:t>
      </w:r>
      <w:r>
        <w:t xml:space="preserve">у</w:t>
      </w:r>
      <w:r>
        <w:rPr>
          <w:spacing w:val="-4"/>
        </w:rPr>
        <w:t xml:space="preserve"> </w:t>
      </w:r>
      <w:r>
        <w:t xml:space="preserve">соответствующих поставщиков.</w:t>
      </w:r>
      <w:r/>
    </w:p>
    <w:p>
      <w:pPr>
        <w:pStyle w:val="708"/>
        <w:numPr>
          <w:ilvl w:val="1"/>
          <w:numId w:val="10"/>
        </w:numPr>
        <w:ind w:firstLine="165"/>
        <w:jc w:val="both"/>
        <w:tabs>
          <w:tab w:val="left" w:pos="826" w:leader="none"/>
        </w:tabs>
      </w:pPr>
      <w:r>
        <w:t xml:space="preserve">Стороны</w:t>
      </w:r>
      <w:r>
        <w:rPr>
          <w:spacing w:val="1"/>
        </w:rPr>
        <w:t xml:space="preserve"> </w:t>
      </w:r>
      <w:r>
        <w:t xml:space="preserve">подтверждают, что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п.</w:t>
      </w:r>
      <w:r>
        <w:rPr>
          <w:spacing w:val="1"/>
        </w:rPr>
        <w:t xml:space="preserve"> </w:t>
      </w:r>
      <w:r>
        <w:t xml:space="preserve">2.1.</w:t>
      </w:r>
      <w:r>
        <w:rPr>
          <w:spacing w:val="1"/>
        </w:rPr>
        <w:t xml:space="preserve"> </w:t>
      </w:r>
      <w:r>
        <w:t xml:space="preserve">настоящего</w:t>
      </w:r>
      <w:r>
        <w:rPr>
          <w:spacing w:val="1"/>
        </w:rPr>
        <w:t xml:space="preserve"> </w:t>
      </w:r>
      <w:r>
        <w:t xml:space="preserve">договора</w:t>
      </w:r>
      <w:r>
        <w:rPr>
          <w:spacing w:val="1"/>
        </w:rPr>
        <w:t xml:space="preserve"> </w:t>
      </w:r>
      <w:r>
        <w:t xml:space="preserve">ими</w:t>
      </w:r>
      <w:r>
        <w:rPr>
          <w:spacing w:val="1"/>
        </w:rPr>
        <w:t xml:space="preserve"> </w:t>
      </w:r>
      <w:r>
        <w:t xml:space="preserve">согласовывается</w:t>
      </w:r>
      <w:r>
        <w:rPr>
          <w:spacing w:val="1"/>
        </w:rPr>
        <w:t xml:space="preserve"> </w:t>
      </w:r>
      <w:r>
        <w:t xml:space="preserve">порядок</w:t>
      </w:r>
      <w:r>
        <w:rPr>
          <w:spacing w:val="1"/>
        </w:rPr>
        <w:t xml:space="preserve"> </w:t>
      </w:r>
      <w:r>
        <w:t xml:space="preserve">определения цены, в этой связи, Стороны согласны с тем, что общая стоимость товаров, рассчитанная</w:t>
      </w:r>
      <w:r>
        <w:rPr>
          <w:spacing w:val="-52"/>
        </w:rPr>
        <w:t xml:space="preserve"> </w:t>
      </w:r>
      <w:r>
        <w:t xml:space="preserve">по правилам пункта 2.1 в российских рублях, рассчитана Продавцом на основании цен, действующих</w:t>
      </w:r>
      <w:r>
        <w:rPr>
          <w:spacing w:val="1"/>
        </w:rPr>
        <w:t xml:space="preserve"> </w:t>
      </w:r>
      <w:r>
        <w:t xml:space="preserve">на дату подписания отдельного договора, а в случае роста курса ЕВРО по отношению к российскому</w:t>
      </w:r>
      <w:r>
        <w:rPr>
          <w:spacing w:val="1"/>
        </w:rPr>
        <w:t xml:space="preserve"> </w:t>
      </w:r>
      <w:r>
        <w:t xml:space="preserve">рублю на установленный отдельным договором день внесения оставшейся суммы (п. 2.3. отдельного</w:t>
      </w:r>
      <w:r>
        <w:rPr>
          <w:spacing w:val="1"/>
        </w:rPr>
        <w:t xml:space="preserve"> </w:t>
      </w:r>
      <w:r>
        <w:t xml:space="preserve">договора) по сравнению с курсом валюты по отношению к российскому рублю на день подписания</w:t>
      </w:r>
      <w:r>
        <w:rPr>
          <w:spacing w:val="1"/>
        </w:rPr>
        <w:t xml:space="preserve"> </w:t>
      </w:r>
      <w:r>
        <w:t xml:space="preserve">отдельного</w:t>
      </w:r>
      <w:r>
        <w:rPr>
          <w:spacing w:val="49"/>
        </w:rPr>
        <w:t xml:space="preserve"> </w:t>
      </w:r>
      <w:r>
        <w:t xml:space="preserve">договора</w:t>
      </w:r>
      <w:r>
        <w:rPr>
          <w:spacing w:val="49"/>
        </w:rPr>
        <w:t xml:space="preserve"> </w:t>
      </w:r>
      <w:r>
        <w:t xml:space="preserve">более,</w:t>
      </w:r>
      <w:r>
        <w:rPr>
          <w:spacing w:val="51"/>
        </w:rPr>
        <w:t xml:space="preserve"> </w:t>
      </w:r>
      <w:r>
        <w:t xml:space="preserve">чем</w:t>
      </w:r>
      <w:r>
        <w:rPr>
          <w:spacing w:val="50"/>
        </w:rPr>
        <w:t xml:space="preserve"> </w:t>
      </w:r>
      <w:r>
        <w:t xml:space="preserve">на</w:t>
      </w:r>
      <w:r>
        <w:rPr>
          <w:spacing w:val="49"/>
        </w:rPr>
        <w:t xml:space="preserve"> </w:t>
      </w:r>
      <w:r>
        <w:t xml:space="preserve">20</w:t>
      </w:r>
      <w:r>
        <w:rPr>
          <w:spacing w:val="49"/>
        </w:rPr>
        <w:t xml:space="preserve"> </w:t>
      </w:r>
      <w:r>
        <w:t xml:space="preserve">(Двадцать)</w:t>
      </w:r>
      <w:r>
        <w:rPr>
          <w:spacing w:val="50"/>
        </w:rPr>
        <w:t xml:space="preserve"> </w:t>
      </w:r>
      <w:r>
        <w:t xml:space="preserve">%,</w:t>
      </w:r>
      <w:r>
        <w:rPr>
          <w:spacing w:val="51"/>
        </w:rPr>
        <w:t xml:space="preserve"> </w:t>
      </w:r>
      <w:r>
        <w:t xml:space="preserve">то</w:t>
      </w:r>
      <w:r>
        <w:rPr>
          <w:spacing w:val="48"/>
        </w:rPr>
        <w:t xml:space="preserve"> </w:t>
      </w:r>
      <w:r>
        <w:t xml:space="preserve">цена</w:t>
      </w:r>
      <w:r>
        <w:rPr>
          <w:spacing w:val="54"/>
        </w:rPr>
        <w:t xml:space="preserve"> </w:t>
      </w:r>
      <w:r>
        <w:t xml:space="preserve">отдельного</w:t>
      </w:r>
      <w:r>
        <w:rPr>
          <w:spacing w:val="49"/>
        </w:rPr>
        <w:t xml:space="preserve"> </w:t>
      </w:r>
      <w:r>
        <w:t xml:space="preserve">договора</w:t>
      </w:r>
      <w:r>
        <w:rPr>
          <w:spacing w:val="49"/>
        </w:rPr>
        <w:t xml:space="preserve"> </w:t>
      </w:r>
      <w:r>
        <w:t xml:space="preserve">(цена</w:t>
      </w:r>
      <w:r>
        <w:rPr>
          <w:spacing w:val="50"/>
        </w:rPr>
        <w:t xml:space="preserve"> </w:t>
      </w:r>
      <w:r>
        <w:t xml:space="preserve">товара)</w:t>
      </w:r>
      <w:r/>
    </w:p>
    <w:p>
      <w:pPr>
        <w:jc w:val="both"/>
        <w:sectPr>
          <w:footnotePr/>
          <w:endnotePr/>
          <w:type w:val="nextPage"/>
          <w:pgSz w:w="11910" w:h="16840" w:orient="portrait"/>
          <w:pgMar w:top="1660" w:right="460" w:bottom="280" w:left="1160" w:header="800" w:footer="0" w:gutter="0"/>
          <w:cols w:num="1" w:sep="0" w:space="720" w:equalWidth="1"/>
          <w:docGrid w:linePitch="360"/>
        </w:sectPr>
      </w:pPr>
      <w:r/>
      <w:r/>
    </w:p>
    <w:p>
      <w:pPr>
        <w:pStyle w:val="706"/>
        <w:ind w:firstLine="0"/>
        <w:spacing w:before="120"/>
      </w:pPr>
      <w:r>
        <w:t xml:space="preserve">увеличивается пропорционально увеличению курса, а Покупатель обязан доплатить данную разницу</w:t>
      </w:r>
      <w:r>
        <w:rPr>
          <w:spacing w:val="1"/>
        </w:rPr>
        <w:t xml:space="preserve"> </w:t>
      </w:r>
      <w:r>
        <w:t xml:space="preserve">при окончательном расчете с Продавцом (при внесении оставшейся суммы по п. 2.3. отдельного</w:t>
      </w:r>
      <w:r>
        <w:rPr>
          <w:spacing w:val="1"/>
        </w:rPr>
        <w:t xml:space="preserve"> </w:t>
      </w:r>
      <w:r>
        <w:t xml:space="preserve">договора)</w:t>
      </w:r>
      <w:r>
        <w:t xml:space="preserve">.</w:t>
      </w:r>
      <w:r/>
    </w:p>
    <w:p>
      <w:pPr>
        <w:pStyle w:val="706"/>
        <w:ind w:right="522"/>
      </w:pPr>
      <w:r>
        <w:t xml:space="preserve">В любом случае, если по инициативе/вине Покупателя период внесения 100% оплаты Покупателем</w:t>
      </w:r>
      <w:r>
        <w:rPr>
          <w:spacing w:val="1"/>
        </w:rPr>
        <w:t xml:space="preserve"> </w:t>
      </w:r>
      <w:r>
        <w:t xml:space="preserve">общей стоимости товаров, составит более 3 (трех) месяцев с даты подписания отдельного договора,</w:t>
      </w:r>
      <w:r>
        <w:rPr>
          <w:spacing w:val="1"/>
        </w:rPr>
        <w:t xml:space="preserve"> </w:t>
      </w:r>
      <w:r>
        <w:t xml:space="preserve">Продавец</w:t>
      </w:r>
      <w:r>
        <w:rPr>
          <w:spacing w:val="-8"/>
        </w:rPr>
        <w:t xml:space="preserve"> </w:t>
      </w:r>
      <w:r>
        <w:t xml:space="preserve">вправе</w:t>
      </w:r>
      <w:r>
        <w:rPr>
          <w:spacing w:val="-7"/>
        </w:rPr>
        <w:t xml:space="preserve"> </w:t>
      </w:r>
      <w:r>
        <w:t xml:space="preserve">в</w:t>
      </w:r>
      <w:r>
        <w:rPr>
          <w:spacing w:val="-8"/>
        </w:rPr>
        <w:t xml:space="preserve"> </w:t>
      </w:r>
      <w:r>
        <w:t xml:space="preserve">одностороннем</w:t>
      </w:r>
      <w:r>
        <w:rPr>
          <w:spacing w:val="-7"/>
        </w:rPr>
        <w:t xml:space="preserve"> </w:t>
      </w:r>
      <w:r>
        <w:t xml:space="preserve">порядке</w:t>
      </w:r>
      <w:r>
        <w:rPr>
          <w:spacing w:val="-7"/>
        </w:rPr>
        <w:t xml:space="preserve"> </w:t>
      </w:r>
      <w:r>
        <w:t xml:space="preserve">изменить</w:t>
      </w:r>
      <w:r>
        <w:rPr>
          <w:spacing w:val="-8"/>
        </w:rPr>
        <w:t xml:space="preserve"> </w:t>
      </w:r>
      <w:r>
        <w:t xml:space="preserve">общую</w:t>
      </w:r>
      <w:r>
        <w:rPr>
          <w:spacing w:val="-9"/>
        </w:rPr>
        <w:t xml:space="preserve"> </w:t>
      </w:r>
      <w:r>
        <w:t xml:space="preserve">стоимость</w:t>
      </w:r>
      <w:r>
        <w:rPr>
          <w:spacing w:val="-7"/>
        </w:rPr>
        <w:t xml:space="preserve"> </w:t>
      </w:r>
      <w:r>
        <w:t xml:space="preserve">товаров,</w:t>
      </w:r>
      <w:r>
        <w:rPr>
          <w:spacing w:val="-7"/>
        </w:rPr>
        <w:t xml:space="preserve"> </w:t>
      </w:r>
      <w:r>
        <w:t xml:space="preserve">путем</w:t>
      </w:r>
      <w:r>
        <w:rPr>
          <w:spacing w:val="-8"/>
        </w:rPr>
        <w:t xml:space="preserve"> </w:t>
      </w:r>
      <w:r>
        <w:t xml:space="preserve">ее</w:t>
      </w:r>
      <w:r>
        <w:rPr>
          <w:spacing w:val="-8"/>
        </w:rPr>
        <w:t xml:space="preserve"> </w:t>
      </w:r>
      <w:r>
        <w:t xml:space="preserve">пересчета</w:t>
      </w:r>
      <w:r>
        <w:rPr>
          <w:spacing w:val="-7"/>
        </w:rPr>
        <w:t xml:space="preserve"> </w:t>
      </w:r>
      <w:r>
        <w:t xml:space="preserve">по</w:t>
      </w:r>
      <w:r>
        <w:rPr>
          <w:spacing w:val="-52"/>
        </w:rPr>
        <w:t xml:space="preserve"> </w:t>
      </w:r>
      <w:r>
        <w:t xml:space="preserve">новым</w:t>
      </w:r>
      <w:r>
        <w:rPr>
          <w:spacing w:val="-10"/>
        </w:rPr>
        <w:t xml:space="preserve"> </w:t>
      </w:r>
      <w:r>
        <w:t xml:space="preserve">ценам,</w:t>
      </w:r>
      <w:r>
        <w:rPr>
          <w:spacing w:val="-10"/>
        </w:rPr>
        <w:t xml:space="preserve"> </w:t>
      </w:r>
      <w:r>
        <w:t xml:space="preserve">а</w:t>
      </w:r>
      <w:r>
        <w:rPr>
          <w:spacing w:val="-9"/>
        </w:rPr>
        <w:t xml:space="preserve"> </w:t>
      </w:r>
      <w:r>
        <w:t xml:space="preserve">Покупатель</w:t>
      </w:r>
      <w:r>
        <w:rPr>
          <w:spacing w:val="-9"/>
        </w:rPr>
        <w:t xml:space="preserve"> </w:t>
      </w:r>
      <w:r>
        <w:t xml:space="preserve">обязуется</w:t>
      </w:r>
      <w:r>
        <w:rPr>
          <w:spacing w:val="-10"/>
        </w:rPr>
        <w:t xml:space="preserve"> </w:t>
      </w:r>
      <w:r>
        <w:t xml:space="preserve">произвести</w:t>
      </w:r>
      <w:r>
        <w:rPr>
          <w:spacing w:val="-11"/>
        </w:rPr>
        <w:t xml:space="preserve"> </w:t>
      </w:r>
      <w:r>
        <w:t xml:space="preserve">соответствующую</w:t>
      </w:r>
      <w:r>
        <w:rPr>
          <w:spacing w:val="-9"/>
        </w:rPr>
        <w:t xml:space="preserve"> </w:t>
      </w:r>
      <w:r>
        <w:t xml:space="preserve">оплату</w:t>
      </w:r>
      <w:r>
        <w:rPr>
          <w:spacing w:val="-12"/>
        </w:rPr>
        <w:t xml:space="preserve"> </w:t>
      </w:r>
      <w:r>
        <w:t xml:space="preserve">при</w:t>
      </w:r>
      <w:r>
        <w:rPr>
          <w:spacing w:val="-11"/>
        </w:rPr>
        <w:t xml:space="preserve"> </w:t>
      </w:r>
      <w:r>
        <w:t xml:space="preserve">окончательной</w:t>
      </w:r>
      <w:r>
        <w:rPr>
          <w:spacing w:val="-9"/>
        </w:rPr>
        <w:t xml:space="preserve"> </w:t>
      </w:r>
      <w:r>
        <w:t xml:space="preserve">оплате</w:t>
      </w:r>
      <w:r>
        <w:rPr>
          <w:spacing w:val="-53"/>
        </w:rPr>
        <w:t xml:space="preserve"> </w:t>
      </w:r>
      <w:r>
        <w:t xml:space="preserve">по договору (п. 2.2.3). Об одностороннем изменении общей стоимости товаров Продавец уведомляет</w:t>
      </w:r>
      <w:r>
        <w:rPr>
          <w:spacing w:val="1"/>
        </w:rPr>
        <w:t xml:space="preserve"> </w:t>
      </w:r>
      <w:r>
        <w:t xml:space="preserve">Покупателя</w:t>
      </w:r>
      <w:r>
        <w:rPr>
          <w:spacing w:val="-2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порядке, установленном</w:t>
      </w:r>
      <w:r>
        <w:rPr>
          <w:spacing w:val="-1"/>
        </w:rPr>
        <w:t xml:space="preserve"> </w:t>
      </w:r>
      <w:r>
        <w:t xml:space="preserve">п.</w:t>
      </w:r>
      <w:r>
        <w:rPr>
          <w:spacing w:val="-1"/>
        </w:rPr>
        <w:t xml:space="preserve"> </w:t>
      </w:r>
      <w:r>
        <w:t xml:space="preserve">10.16 настоящего</w:t>
      </w:r>
      <w:r>
        <w:rPr>
          <w:spacing w:val="-3"/>
        </w:rPr>
        <w:t xml:space="preserve"> </w:t>
      </w:r>
      <w:r>
        <w:t xml:space="preserve">Договора.</w:t>
      </w:r>
      <w:r/>
    </w:p>
    <w:p>
      <w:pPr>
        <w:pStyle w:val="706"/>
        <w:ind w:left="0" w:right="0" w:firstLine="0"/>
        <w:jc w:val="left"/>
        <w:spacing w:before="11"/>
        <w:rPr>
          <w:sz w:val="21"/>
        </w:rPr>
      </w:pPr>
      <w:r>
        <w:rPr>
          <w:sz w:val="21"/>
        </w:rPr>
      </w:r>
      <w:r>
        <w:rPr>
          <w:sz w:val="21"/>
        </w:rPr>
      </w:r>
    </w:p>
    <w:p>
      <w:pPr>
        <w:pStyle w:val="700"/>
        <w:numPr>
          <w:ilvl w:val="0"/>
          <w:numId w:val="12"/>
        </w:numPr>
        <w:ind w:left="3312" w:hanging="222"/>
        <w:jc w:val="both"/>
        <w:tabs>
          <w:tab w:val="left" w:pos="3313" w:leader="none"/>
        </w:tabs>
      </w:pPr>
      <w:r>
        <w:t xml:space="preserve">Сроки</w:t>
      </w:r>
      <w:r>
        <w:rPr>
          <w:spacing w:val="-2"/>
        </w:rPr>
        <w:t xml:space="preserve"> </w:t>
      </w:r>
      <w:r>
        <w:t xml:space="preserve">и</w:t>
      </w:r>
      <w:r>
        <w:rPr>
          <w:spacing w:val="-2"/>
        </w:rPr>
        <w:t xml:space="preserve"> </w:t>
      </w:r>
      <w:r>
        <w:t xml:space="preserve">порядок</w:t>
      </w:r>
      <w:r>
        <w:rPr>
          <w:spacing w:val="-2"/>
        </w:rPr>
        <w:t xml:space="preserve"> </w:t>
      </w:r>
      <w:r>
        <w:t xml:space="preserve">передачи</w:t>
      </w:r>
      <w:r>
        <w:rPr>
          <w:spacing w:val="-2"/>
        </w:rPr>
        <w:t xml:space="preserve"> </w:t>
      </w:r>
      <w:r>
        <w:t xml:space="preserve">товара.</w:t>
      </w:r>
      <w:r/>
    </w:p>
    <w:p>
      <w:pPr>
        <w:pStyle w:val="708"/>
        <w:numPr>
          <w:ilvl w:val="1"/>
          <w:numId w:val="9"/>
        </w:numPr>
        <w:ind w:right="0" w:hanging="385"/>
        <w:jc w:val="both"/>
        <w:spacing w:line="252" w:lineRule="exact"/>
        <w:tabs>
          <w:tab w:val="left" w:pos="667" w:leader="none"/>
        </w:tabs>
      </w:pPr>
      <w:r>
        <w:t xml:space="preserve">Товары</w:t>
      </w:r>
      <w:r>
        <w:rPr>
          <w:spacing w:val="-1"/>
        </w:rPr>
        <w:t xml:space="preserve"> </w:t>
      </w:r>
      <w:r>
        <w:t xml:space="preserve">должны</w:t>
      </w:r>
      <w:r>
        <w:rPr>
          <w:spacing w:val="-4"/>
        </w:rPr>
        <w:t xml:space="preserve"> </w:t>
      </w:r>
      <w:r>
        <w:t xml:space="preserve">быть</w:t>
      </w:r>
      <w:r>
        <w:rPr>
          <w:spacing w:val="-1"/>
        </w:rPr>
        <w:t xml:space="preserve"> </w:t>
      </w:r>
      <w:r>
        <w:t xml:space="preserve">подготовлены</w:t>
      </w:r>
      <w:r>
        <w:rPr>
          <w:spacing w:val="-2"/>
        </w:rPr>
        <w:t xml:space="preserve"> </w:t>
      </w:r>
      <w:r>
        <w:t xml:space="preserve">к</w:t>
      </w:r>
      <w:r>
        <w:rPr>
          <w:spacing w:val="-1"/>
        </w:rPr>
        <w:t xml:space="preserve"> </w:t>
      </w:r>
      <w:r>
        <w:t xml:space="preserve">отгрузке</w:t>
      </w:r>
      <w:r>
        <w:rPr>
          <w:spacing w:val="-1"/>
        </w:rPr>
        <w:t xml:space="preserve"> </w:t>
      </w:r>
      <w:r>
        <w:t xml:space="preserve">в следующие</w:t>
      </w:r>
      <w:r>
        <w:rPr>
          <w:spacing w:val="-4"/>
        </w:rPr>
        <w:t xml:space="preserve"> </w:t>
      </w:r>
      <w:r>
        <w:t xml:space="preserve">сроки:</w:t>
      </w:r>
      <w:r/>
    </w:p>
    <w:p>
      <w:pPr>
        <w:pStyle w:val="708"/>
        <w:numPr>
          <w:ilvl w:val="0"/>
          <w:numId w:val="8"/>
        </w:numPr>
        <w:ind w:firstLine="0"/>
        <w:spacing w:before="1"/>
        <w:tabs>
          <w:tab w:val="left" w:pos="298" w:leader="none"/>
        </w:tabs>
      </w:pPr>
      <w:r>
        <w:t xml:space="preserve">мебель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мебельные</w:t>
      </w:r>
      <w:r>
        <w:rPr>
          <w:spacing w:val="1"/>
        </w:rPr>
        <w:t xml:space="preserve"> </w:t>
      </w:r>
      <w:r>
        <w:t xml:space="preserve">комплектующие</w:t>
      </w:r>
      <w:r>
        <w:rPr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в течение</w:t>
      </w:r>
      <w:r>
        <w:rPr>
          <w:spacing w:val="1"/>
        </w:rPr>
        <w:t xml:space="preserve"> </w:t>
      </w:r>
      <w:r>
        <w:t xml:space="preserve">срока,</w:t>
      </w:r>
      <w:r>
        <w:rPr>
          <w:spacing w:val="1"/>
        </w:rPr>
        <w:t xml:space="preserve"> </w:t>
      </w:r>
      <w:r>
        <w:t xml:space="preserve">определяемого</w:t>
      </w:r>
      <w:r>
        <w:rPr>
          <w:spacing w:val="1"/>
        </w:rPr>
        <w:t xml:space="preserve"> </w:t>
      </w:r>
      <w:r>
        <w:t xml:space="preserve">в отдельном</w:t>
      </w:r>
      <w:r>
        <w:rPr>
          <w:spacing w:val="1"/>
        </w:rPr>
        <w:t xml:space="preserve"> </w:t>
      </w:r>
      <w:r>
        <w:t xml:space="preserve">договоре,</w:t>
      </w:r>
      <w:r>
        <w:rPr>
          <w:spacing w:val="1"/>
        </w:rPr>
        <w:t xml:space="preserve"> </w:t>
      </w:r>
      <w:r>
        <w:t xml:space="preserve">исчисляемого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момента</w:t>
      </w:r>
      <w:r>
        <w:rPr>
          <w:spacing w:val="1"/>
        </w:rPr>
        <w:t xml:space="preserve"> </w:t>
      </w:r>
      <w:r>
        <w:t xml:space="preserve">подписания</w:t>
      </w:r>
      <w:r>
        <w:rPr>
          <w:spacing w:val="1"/>
        </w:rPr>
        <w:t xml:space="preserve"> </w:t>
      </w:r>
      <w:r>
        <w:t xml:space="preserve">отдельного</w:t>
      </w:r>
      <w:r>
        <w:rPr>
          <w:spacing w:val="1"/>
        </w:rPr>
        <w:t xml:space="preserve"> </w:t>
      </w:r>
      <w:r>
        <w:t xml:space="preserve">договора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внесения</w:t>
      </w:r>
      <w:r>
        <w:rPr>
          <w:spacing w:val="1"/>
        </w:rPr>
        <w:t xml:space="preserve"> </w:t>
      </w:r>
      <w:r>
        <w:t xml:space="preserve">Покупателем</w:t>
      </w:r>
      <w:r>
        <w:rPr>
          <w:spacing w:val="1"/>
        </w:rPr>
        <w:t xml:space="preserve"> </w:t>
      </w:r>
      <w:r>
        <w:t xml:space="preserve">предоплаты,</w:t>
      </w:r>
      <w:r>
        <w:rPr>
          <w:spacing w:val="1"/>
        </w:rPr>
        <w:t xml:space="preserve"> </w:t>
      </w:r>
      <w:r>
        <w:t xml:space="preserve">указанной</w:t>
      </w:r>
      <w:r>
        <w:rPr>
          <w:spacing w:val="-1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п. 2.2.2. настоящего</w:t>
      </w:r>
      <w:r>
        <w:rPr>
          <w:spacing w:val="-3"/>
        </w:rPr>
        <w:t xml:space="preserve"> </w:t>
      </w:r>
      <w:r>
        <w:t xml:space="preserve">Договора, в полном объеме;</w:t>
      </w:r>
      <w:r/>
    </w:p>
    <w:p>
      <w:pPr>
        <w:pStyle w:val="708"/>
        <w:numPr>
          <w:ilvl w:val="1"/>
          <w:numId w:val="8"/>
        </w:numPr>
        <w:ind w:right="527" w:firstLine="165"/>
        <w:tabs>
          <w:tab w:val="left" w:pos="432" w:leader="none"/>
        </w:tabs>
      </w:pPr>
      <w:r>
        <w:t xml:space="preserve">столешница и стеновые панели (если Покупателем заключено соответствующее дополнительное</w:t>
      </w:r>
      <w:r>
        <w:rPr>
          <w:spacing w:val="1"/>
        </w:rPr>
        <w:t xml:space="preserve"> </w:t>
      </w:r>
      <w:r>
        <w:t xml:space="preserve">соглашение) – в течение 30 (тридцати) рабочих дней с даты проведения чистовых замеров после</w:t>
      </w:r>
      <w:r>
        <w:rPr>
          <w:spacing w:val="1"/>
        </w:rPr>
        <w:t xml:space="preserve"> </w:t>
      </w:r>
      <w:r>
        <w:t xml:space="preserve">завершения</w:t>
      </w:r>
      <w:r>
        <w:rPr>
          <w:spacing w:val="-3"/>
        </w:rPr>
        <w:t xml:space="preserve"> </w:t>
      </w:r>
      <w:r>
        <w:t xml:space="preserve">работ по сборке и</w:t>
      </w:r>
      <w:r>
        <w:rPr>
          <w:spacing w:val="-1"/>
        </w:rPr>
        <w:t xml:space="preserve"> </w:t>
      </w:r>
      <w:r>
        <w:t xml:space="preserve">установке мебели;</w:t>
      </w:r>
      <w:r/>
    </w:p>
    <w:p>
      <w:pPr>
        <w:pStyle w:val="708"/>
        <w:numPr>
          <w:ilvl w:val="1"/>
          <w:numId w:val="8"/>
        </w:numPr>
        <w:ind w:right="527" w:firstLine="165"/>
        <w:tabs>
          <w:tab w:val="left" w:pos="427" w:leader="none"/>
        </w:tabs>
      </w:pPr>
      <w:r>
        <w:t xml:space="preserve">бытовая техника и иные сопутствующие товары (если Покупателем заключено соответствующее</w:t>
      </w:r>
      <w:r>
        <w:rPr>
          <w:spacing w:val="1"/>
        </w:rPr>
        <w:t xml:space="preserve"> </w:t>
      </w:r>
      <w:r>
        <w:t xml:space="preserve">соглашение)</w:t>
      </w:r>
      <w:r>
        <w:rPr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течение</w:t>
      </w:r>
      <w:r>
        <w:rPr>
          <w:spacing w:val="1"/>
        </w:rPr>
        <w:t xml:space="preserve"> </w:t>
      </w:r>
      <w:r>
        <w:t xml:space="preserve">срока,</w:t>
      </w:r>
      <w:r>
        <w:rPr>
          <w:spacing w:val="1"/>
        </w:rPr>
        <w:t xml:space="preserve"> </w:t>
      </w:r>
      <w:r>
        <w:t xml:space="preserve">указанного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соответствующем</w:t>
      </w:r>
      <w:r>
        <w:rPr>
          <w:spacing w:val="1"/>
        </w:rPr>
        <w:t xml:space="preserve"> </w:t>
      </w:r>
      <w:r>
        <w:t xml:space="preserve">соглашении,</w:t>
      </w:r>
      <w:r>
        <w:rPr>
          <w:spacing w:val="1"/>
        </w:rPr>
        <w:t xml:space="preserve"> </w:t>
      </w:r>
      <w:r>
        <w:t xml:space="preserve">но</w:t>
      </w:r>
      <w:r>
        <w:rPr>
          <w:spacing w:val="1"/>
        </w:rPr>
        <w:t xml:space="preserve"> </w:t>
      </w:r>
      <w:r>
        <w:t xml:space="preserve">не</w:t>
      </w:r>
      <w:r>
        <w:rPr>
          <w:spacing w:val="1"/>
        </w:rPr>
        <w:t xml:space="preserve"> </w:t>
      </w:r>
      <w:r>
        <w:t xml:space="preserve">ранее</w:t>
      </w:r>
      <w:r>
        <w:rPr>
          <w:spacing w:val="1"/>
        </w:rPr>
        <w:t xml:space="preserve"> </w:t>
      </w:r>
      <w:r>
        <w:t xml:space="preserve">15</w:t>
      </w:r>
      <w:r>
        <w:rPr>
          <w:spacing w:val="1"/>
        </w:rPr>
        <w:t xml:space="preserve"> </w:t>
      </w:r>
      <w:r>
        <w:t xml:space="preserve">(пятнадцати)</w:t>
      </w:r>
      <w:r>
        <w:rPr>
          <w:spacing w:val="-3"/>
        </w:rPr>
        <w:t xml:space="preserve"> </w:t>
      </w:r>
      <w:r>
        <w:t xml:space="preserve">рабочих</w:t>
      </w:r>
      <w:r>
        <w:rPr>
          <w:spacing w:val="-4"/>
        </w:rPr>
        <w:t xml:space="preserve"> </w:t>
      </w:r>
      <w:r>
        <w:t xml:space="preserve">дней</w:t>
      </w:r>
      <w:r>
        <w:rPr>
          <w:spacing w:val="-1"/>
        </w:rPr>
        <w:t xml:space="preserve"> </w:t>
      </w:r>
      <w:r>
        <w:t xml:space="preserve">после</w:t>
      </w:r>
      <w:r>
        <w:rPr>
          <w:spacing w:val="-1"/>
        </w:rPr>
        <w:t xml:space="preserve"> </w:t>
      </w:r>
      <w:r>
        <w:t xml:space="preserve">завершения</w:t>
      </w:r>
      <w:r>
        <w:rPr>
          <w:spacing w:val="-2"/>
        </w:rPr>
        <w:t xml:space="preserve"> </w:t>
      </w:r>
      <w:r>
        <w:t xml:space="preserve">работ</w:t>
      </w:r>
      <w:r>
        <w:rPr>
          <w:spacing w:val="-4"/>
        </w:rPr>
        <w:t xml:space="preserve"> </w:t>
      </w:r>
      <w:r>
        <w:t xml:space="preserve">по</w:t>
      </w:r>
      <w:r>
        <w:rPr>
          <w:spacing w:val="-1"/>
        </w:rPr>
        <w:t xml:space="preserve"> </w:t>
      </w:r>
      <w:r>
        <w:t xml:space="preserve">установке</w:t>
      </w:r>
      <w:r>
        <w:rPr>
          <w:spacing w:val="-1"/>
        </w:rPr>
        <w:t xml:space="preserve"> </w:t>
      </w:r>
      <w:r>
        <w:t xml:space="preserve">столешниц</w:t>
      </w:r>
      <w:r>
        <w:rPr>
          <w:spacing w:val="-2"/>
        </w:rPr>
        <w:t xml:space="preserve"> </w:t>
      </w:r>
      <w:r>
        <w:t xml:space="preserve">и стеновых</w:t>
      </w:r>
      <w:r>
        <w:rPr>
          <w:spacing w:val="-1"/>
        </w:rPr>
        <w:t xml:space="preserve"> </w:t>
      </w:r>
      <w:r>
        <w:t xml:space="preserve">панелей.</w:t>
      </w:r>
      <w:r/>
    </w:p>
    <w:p>
      <w:pPr>
        <w:pStyle w:val="706"/>
        <w:ind w:right="526"/>
        <w:spacing w:before="2"/>
      </w:pPr>
      <w:r>
        <w:t xml:space="preserve">При</w:t>
      </w:r>
      <w:r>
        <w:rPr>
          <w:spacing w:val="1"/>
        </w:rPr>
        <w:t xml:space="preserve"> </w:t>
      </w:r>
      <w:r>
        <w:t xml:space="preserve">наличии</w:t>
      </w:r>
      <w:r>
        <w:rPr>
          <w:spacing w:val="1"/>
        </w:rPr>
        <w:t xml:space="preserve"> </w:t>
      </w:r>
      <w:r>
        <w:t xml:space="preserve">обязательств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передаче</w:t>
      </w:r>
      <w:r>
        <w:rPr>
          <w:spacing w:val="1"/>
        </w:rPr>
        <w:t xml:space="preserve"> </w:t>
      </w:r>
      <w:r>
        <w:t xml:space="preserve">Покупателю</w:t>
      </w:r>
      <w:r>
        <w:rPr>
          <w:spacing w:val="1"/>
        </w:rPr>
        <w:t xml:space="preserve"> </w:t>
      </w:r>
      <w:r>
        <w:t xml:space="preserve">нескольких</w:t>
      </w:r>
      <w:r>
        <w:rPr>
          <w:spacing w:val="1"/>
        </w:rPr>
        <w:t xml:space="preserve"> </w:t>
      </w:r>
      <w:r>
        <w:t xml:space="preserve">видов</w:t>
      </w:r>
      <w:r>
        <w:rPr>
          <w:spacing w:val="1"/>
        </w:rPr>
        <w:t xml:space="preserve"> </w:t>
      </w:r>
      <w:r>
        <w:t xml:space="preserve">товаров,</w:t>
      </w:r>
      <w:r>
        <w:rPr>
          <w:spacing w:val="1"/>
        </w:rPr>
        <w:t xml:space="preserve"> </w:t>
      </w:r>
      <w:r>
        <w:t xml:space="preserve">крайней</w:t>
      </w:r>
      <w:r>
        <w:rPr>
          <w:spacing w:val="1"/>
        </w:rPr>
        <w:t xml:space="preserve"> </w:t>
      </w:r>
      <w:r>
        <w:t xml:space="preserve">датой</w:t>
      </w:r>
      <w:r>
        <w:rPr>
          <w:spacing w:val="-52"/>
        </w:rPr>
        <w:t xml:space="preserve"> </w:t>
      </w:r>
      <w:r>
        <w:t xml:space="preserve">готовности товаров к отгрузке является самая поздняя дата, полученная в процессе расчета сроков по</w:t>
      </w:r>
      <w:r>
        <w:rPr>
          <w:spacing w:val="1"/>
        </w:rPr>
        <w:t xml:space="preserve"> </w:t>
      </w:r>
      <w:r>
        <w:t xml:space="preserve">правилам</w:t>
      </w:r>
      <w:r>
        <w:rPr>
          <w:spacing w:val="-1"/>
        </w:rPr>
        <w:t xml:space="preserve"> </w:t>
      </w:r>
      <w:r>
        <w:t xml:space="preserve">настоящего</w:t>
      </w:r>
      <w:r>
        <w:rPr>
          <w:spacing w:val="-3"/>
        </w:rPr>
        <w:t xml:space="preserve"> </w:t>
      </w:r>
      <w:r>
        <w:t xml:space="preserve">пункта.</w:t>
      </w:r>
      <w:r/>
    </w:p>
    <w:p>
      <w:pPr>
        <w:pStyle w:val="706"/>
      </w:pPr>
      <w:r>
        <w:t xml:space="preserve">Выходными</w:t>
      </w:r>
      <w:r>
        <w:rPr>
          <w:spacing w:val="1"/>
        </w:rPr>
        <w:t xml:space="preserve"> </w:t>
      </w:r>
      <w:r>
        <w:t xml:space="preserve">днями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56"/>
        </w:rPr>
        <w:t xml:space="preserve"> </w:t>
      </w:r>
      <w:r>
        <w:t xml:space="preserve">Продавца</w:t>
      </w:r>
      <w:r>
        <w:rPr>
          <w:spacing w:val="56"/>
        </w:rPr>
        <w:t xml:space="preserve"> </w:t>
      </w:r>
      <w:r>
        <w:t xml:space="preserve">являются</w:t>
      </w:r>
      <w:r>
        <w:rPr>
          <w:spacing w:val="56"/>
        </w:rPr>
        <w:t xml:space="preserve"> </w:t>
      </w:r>
      <w:r>
        <w:t xml:space="preserve">субботние,</w:t>
      </w:r>
      <w:r>
        <w:rPr>
          <w:spacing w:val="56"/>
        </w:rPr>
        <w:t xml:space="preserve"> </w:t>
      </w:r>
      <w:r>
        <w:t xml:space="preserve">воскресные</w:t>
      </w:r>
      <w:r>
        <w:rPr>
          <w:spacing w:val="56"/>
        </w:rPr>
        <w:t xml:space="preserve"> </w:t>
      </w:r>
      <w:r>
        <w:t xml:space="preserve">и</w:t>
      </w:r>
      <w:r>
        <w:rPr>
          <w:spacing w:val="56"/>
        </w:rPr>
        <w:t xml:space="preserve"> </w:t>
      </w:r>
      <w:r>
        <w:t xml:space="preserve">праздничные</w:t>
      </w:r>
      <w:r>
        <w:rPr>
          <w:spacing w:val="56"/>
        </w:rPr>
        <w:t xml:space="preserve"> </w:t>
      </w:r>
      <w:r>
        <w:t xml:space="preserve">дни.</w:t>
      </w:r>
      <w:r>
        <w:rPr>
          <w:spacing w:val="1"/>
        </w:rPr>
        <w:t xml:space="preserve"> </w:t>
      </w:r>
      <w:r>
        <w:t xml:space="preserve">Продавец имеет право в одностороннем порядке, без согласования с Покупателем, перенести срок</w:t>
      </w:r>
      <w:r>
        <w:rPr>
          <w:spacing w:val="1"/>
        </w:rPr>
        <w:t xml:space="preserve"> </w:t>
      </w:r>
      <w:r>
        <w:t xml:space="preserve">готовности к передаче всех или одного из товаров/видов товаров на срок до 3 (Трех) месяцев, а</w:t>
      </w:r>
      <w:r>
        <w:rPr>
          <w:spacing w:val="1"/>
        </w:rPr>
        <w:t xml:space="preserve"> </w:t>
      </w:r>
      <w:r>
        <w:t xml:space="preserve">Покупатель</w:t>
      </w:r>
      <w:r>
        <w:rPr>
          <w:spacing w:val="1"/>
        </w:rPr>
        <w:t xml:space="preserve"> </w:t>
      </w:r>
      <w:r>
        <w:t xml:space="preserve">обязан</w:t>
      </w:r>
      <w:r>
        <w:rPr>
          <w:spacing w:val="1"/>
        </w:rPr>
        <w:t xml:space="preserve"> </w:t>
      </w:r>
      <w:r>
        <w:t xml:space="preserve">принять</w:t>
      </w:r>
      <w:r>
        <w:rPr>
          <w:spacing w:val="1"/>
        </w:rPr>
        <w:t xml:space="preserve"> </w:t>
      </w:r>
      <w:r>
        <w:t xml:space="preserve">такое</w:t>
      </w:r>
      <w:r>
        <w:rPr>
          <w:spacing w:val="1"/>
        </w:rPr>
        <w:t xml:space="preserve"> </w:t>
      </w:r>
      <w:r>
        <w:t xml:space="preserve">исполнение</w:t>
      </w:r>
      <w:r>
        <w:rPr>
          <w:spacing w:val="1"/>
        </w:rPr>
        <w:t xml:space="preserve"> </w:t>
      </w:r>
      <w:r>
        <w:t xml:space="preserve">договора</w:t>
      </w:r>
      <w:r>
        <w:rPr>
          <w:spacing w:val="1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надлежащее,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чем</w:t>
      </w:r>
      <w:r>
        <w:rPr>
          <w:spacing w:val="1"/>
        </w:rPr>
        <w:t xml:space="preserve"> </w:t>
      </w:r>
      <w:r>
        <w:t xml:space="preserve">Покупатель</w:t>
      </w:r>
      <w:r>
        <w:rPr>
          <w:spacing w:val="1"/>
        </w:rPr>
        <w:t xml:space="preserve"> </w:t>
      </w:r>
      <w:r>
        <w:t xml:space="preserve">предупреждён</w:t>
      </w:r>
      <w:r>
        <w:rPr>
          <w:spacing w:val="-1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с чем</w:t>
      </w:r>
      <w:r>
        <w:rPr>
          <w:spacing w:val="-3"/>
        </w:rPr>
        <w:t xml:space="preserve"> </w:t>
      </w:r>
      <w:r>
        <w:t xml:space="preserve">согласен.</w:t>
      </w:r>
      <w:r/>
    </w:p>
    <w:p>
      <w:pPr>
        <w:pStyle w:val="708"/>
        <w:numPr>
          <w:ilvl w:val="1"/>
          <w:numId w:val="9"/>
        </w:numPr>
        <w:ind w:left="117" w:right="527" w:firstLine="165"/>
        <w:jc w:val="both"/>
        <w:tabs>
          <w:tab w:val="left" w:pos="662" w:leader="none"/>
        </w:tabs>
      </w:pPr>
      <w:r>
        <w:t xml:space="preserve">Право</w:t>
      </w:r>
      <w:r>
        <w:rPr>
          <w:spacing w:val="-10"/>
        </w:rPr>
        <w:t xml:space="preserve"> </w:t>
      </w:r>
      <w:r>
        <w:t xml:space="preserve">собственности</w:t>
      </w:r>
      <w:r>
        <w:rPr>
          <w:spacing w:val="-9"/>
        </w:rPr>
        <w:t xml:space="preserve"> </w:t>
      </w:r>
      <w:r>
        <w:t xml:space="preserve">на</w:t>
      </w:r>
      <w:r>
        <w:rPr>
          <w:spacing w:val="-9"/>
        </w:rPr>
        <w:t xml:space="preserve"> </w:t>
      </w:r>
      <w:r>
        <w:t xml:space="preserve">товары,</w:t>
      </w:r>
      <w:r>
        <w:rPr>
          <w:spacing w:val="-9"/>
        </w:rPr>
        <w:t xml:space="preserve"> </w:t>
      </w:r>
      <w:r>
        <w:t xml:space="preserve">а</w:t>
      </w:r>
      <w:r>
        <w:rPr>
          <w:spacing w:val="-8"/>
        </w:rPr>
        <w:t xml:space="preserve"> </w:t>
      </w:r>
      <w:r>
        <w:t xml:space="preserve">также</w:t>
      </w:r>
      <w:r>
        <w:rPr>
          <w:spacing w:val="-8"/>
        </w:rPr>
        <w:t xml:space="preserve"> </w:t>
      </w:r>
      <w:r>
        <w:t xml:space="preserve">риск</w:t>
      </w:r>
      <w:r>
        <w:rPr>
          <w:spacing w:val="-10"/>
        </w:rPr>
        <w:t xml:space="preserve"> </w:t>
      </w:r>
      <w:r>
        <w:t xml:space="preserve">случайной</w:t>
      </w:r>
      <w:r>
        <w:rPr>
          <w:spacing w:val="-9"/>
        </w:rPr>
        <w:t xml:space="preserve"> </w:t>
      </w:r>
      <w:r>
        <w:t xml:space="preserve">гибели,</w:t>
      </w:r>
      <w:r>
        <w:rPr>
          <w:spacing w:val="-9"/>
        </w:rPr>
        <w:t xml:space="preserve"> </w:t>
      </w:r>
      <w:r>
        <w:t xml:space="preserve">порчи</w:t>
      </w:r>
      <w:r>
        <w:rPr>
          <w:spacing w:val="-12"/>
        </w:rPr>
        <w:t xml:space="preserve"> </w:t>
      </w:r>
      <w:r>
        <w:t xml:space="preserve">товаров,</w:t>
      </w:r>
      <w:r>
        <w:rPr>
          <w:spacing w:val="-10"/>
        </w:rPr>
        <w:t xml:space="preserve"> </w:t>
      </w:r>
      <w:r>
        <w:t xml:space="preserve">комплектующих</w:t>
      </w:r>
      <w:r>
        <w:rPr>
          <w:spacing w:val="-52"/>
        </w:rPr>
        <w:t xml:space="preserve"> </w:t>
      </w:r>
      <w:r>
        <w:t xml:space="preserve">материалов, сопутствующих товаров переходят к Покупателю с момента передачи ему товаров и</w:t>
      </w:r>
      <w:r>
        <w:rPr>
          <w:spacing w:val="1"/>
        </w:rPr>
        <w:t xml:space="preserve"> </w:t>
      </w:r>
      <w:r>
        <w:t xml:space="preserve">подписания</w:t>
      </w:r>
      <w:r>
        <w:rPr>
          <w:spacing w:val="-2"/>
        </w:rPr>
        <w:t xml:space="preserve"> </w:t>
      </w:r>
      <w:r>
        <w:t xml:space="preserve">накладной.</w:t>
      </w:r>
      <w:r/>
    </w:p>
    <w:p>
      <w:pPr>
        <w:pStyle w:val="708"/>
        <w:numPr>
          <w:ilvl w:val="1"/>
          <w:numId w:val="9"/>
        </w:numPr>
        <w:ind w:left="117" w:firstLine="165"/>
        <w:jc w:val="both"/>
        <w:tabs>
          <w:tab w:val="left" w:pos="756" w:leader="none"/>
        </w:tabs>
      </w:pPr>
      <w:r>
        <w:t xml:space="preserve">Выдача</w:t>
      </w:r>
      <w:r>
        <w:rPr>
          <w:spacing w:val="1"/>
        </w:rPr>
        <w:t xml:space="preserve"> </w:t>
      </w:r>
      <w:r>
        <w:t xml:space="preserve">товаров</w:t>
      </w:r>
      <w:r>
        <w:rPr>
          <w:spacing w:val="1"/>
        </w:rPr>
        <w:t xml:space="preserve"> </w:t>
      </w:r>
      <w:r>
        <w:t xml:space="preserve">до</w:t>
      </w:r>
      <w:r>
        <w:rPr>
          <w:spacing w:val="1"/>
        </w:rPr>
        <w:t xml:space="preserve"> </w:t>
      </w:r>
      <w:r>
        <w:t xml:space="preserve">проведения</w:t>
      </w:r>
      <w:r>
        <w:rPr>
          <w:spacing w:val="1"/>
        </w:rPr>
        <w:t xml:space="preserve"> </w:t>
      </w:r>
      <w:r>
        <w:t xml:space="preserve">окончательного</w:t>
      </w:r>
      <w:r>
        <w:rPr>
          <w:spacing w:val="1"/>
        </w:rPr>
        <w:t xml:space="preserve"> </w:t>
      </w:r>
      <w:r>
        <w:t xml:space="preserve">расчета</w:t>
      </w:r>
      <w:r>
        <w:rPr>
          <w:spacing w:val="1"/>
        </w:rPr>
        <w:t xml:space="preserve"> </w:t>
      </w:r>
      <w:r>
        <w:t xml:space="preserve">не</w:t>
      </w:r>
      <w:r>
        <w:rPr>
          <w:spacing w:val="1"/>
        </w:rPr>
        <w:t xml:space="preserve"> </w:t>
      </w:r>
      <w:r>
        <w:t xml:space="preserve">производится.</w:t>
      </w:r>
      <w:r>
        <w:rPr>
          <w:spacing w:val="1"/>
        </w:rPr>
        <w:t xml:space="preserve"> </w:t>
      </w:r>
      <w:r>
        <w:t xml:space="preserve">Обязательство</w:t>
      </w:r>
      <w:r>
        <w:rPr>
          <w:spacing w:val="1"/>
        </w:rPr>
        <w:t xml:space="preserve"> </w:t>
      </w:r>
      <w:r>
        <w:t xml:space="preserve">Продавца по передаче товара является встречным к обязательству Покупателя по оплате товара. В</w:t>
      </w:r>
      <w:r>
        <w:rPr>
          <w:spacing w:val="1"/>
        </w:rPr>
        <w:t xml:space="preserve"> </w:t>
      </w:r>
      <w:r>
        <w:t xml:space="preserve">случае нарушения условий по оплате, срок передачи товаров переносится на срок, равный сроку</w:t>
      </w:r>
      <w:r>
        <w:rPr>
          <w:spacing w:val="1"/>
        </w:rPr>
        <w:t xml:space="preserve"> </w:t>
      </w:r>
      <w:r>
        <w:t xml:space="preserve">просрочки исполнения Покупателем обязательств по соответствующим пунктам договора, а также</w:t>
      </w:r>
      <w:r>
        <w:rPr>
          <w:spacing w:val="1"/>
        </w:rPr>
        <w:t xml:space="preserve"> </w:t>
      </w:r>
      <w:r>
        <w:t xml:space="preserve">предоставляет</w:t>
      </w:r>
      <w:r>
        <w:rPr>
          <w:spacing w:val="1"/>
        </w:rPr>
        <w:t xml:space="preserve"> </w:t>
      </w:r>
      <w:r>
        <w:t xml:space="preserve">право</w:t>
      </w:r>
      <w:r>
        <w:rPr>
          <w:spacing w:val="1"/>
        </w:rPr>
        <w:t xml:space="preserve"> </w:t>
      </w:r>
      <w:r>
        <w:t xml:space="preserve">Продавцу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односторонний</w:t>
      </w:r>
      <w:r>
        <w:rPr>
          <w:spacing w:val="1"/>
        </w:rPr>
        <w:t xml:space="preserve"> </w:t>
      </w:r>
      <w:r>
        <w:t xml:space="preserve">внесудебный</w:t>
      </w:r>
      <w:r>
        <w:rPr>
          <w:spacing w:val="1"/>
        </w:rPr>
        <w:t xml:space="preserve"> </w:t>
      </w:r>
      <w:r>
        <w:t xml:space="preserve">отказ</w:t>
      </w:r>
      <w:r>
        <w:rPr>
          <w:spacing w:val="1"/>
        </w:rPr>
        <w:t xml:space="preserve"> </w:t>
      </w:r>
      <w:r>
        <w:t xml:space="preserve">от</w:t>
      </w:r>
      <w:r>
        <w:rPr>
          <w:spacing w:val="1"/>
        </w:rPr>
        <w:t xml:space="preserve"> </w:t>
      </w:r>
      <w:r>
        <w:t xml:space="preserve">исполнения</w:t>
      </w:r>
      <w:r>
        <w:rPr>
          <w:spacing w:val="1"/>
        </w:rPr>
        <w:t xml:space="preserve"> </w:t>
      </w:r>
      <w:r>
        <w:t xml:space="preserve">отдельного</w:t>
      </w:r>
      <w:r>
        <w:rPr>
          <w:spacing w:val="1"/>
        </w:rPr>
        <w:t xml:space="preserve"> </w:t>
      </w:r>
      <w:r>
        <w:t xml:space="preserve">договора</w:t>
      </w:r>
      <w:r>
        <w:rPr>
          <w:spacing w:val="-4"/>
        </w:rPr>
        <w:t xml:space="preserve"> </w:t>
      </w:r>
      <w:r>
        <w:t xml:space="preserve">(право</w:t>
      </w:r>
      <w:r>
        <w:rPr>
          <w:spacing w:val="-2"/>
        </w:rPr>
        <w:t xml:space="preserve"> </w:t>
      </w:r>
      <w:r>
        <w:t xml:space="preserve">на</w:t>
      </w:r>
      <w:r>
        <w:rPr>
          <w:spacing w:val="-1"/>
        </w:rPr>
        <w:t xml:space="preserve"> </w:t>
      </w:r>
      <w:r>
        <w:t xml:space="preserve">расторжения</w:t>
      </w:r>
      <w:r>
        <w:rPr>
          <w:spacing w:val="-3"/>
        </w:rPr>
        <w:t xml:space="preserve"> </w:t>
      </w:r>
      <w:r>
        <w:t xml:space="preserve">отдельного</w:t>
      </w:r>
      <w:r>
        <w:rPr>
          <w:spacing w:val="-1"/>
        </w:rPr>
        <w:t xml:space="preserve"> </w:t>
      </w:r>
      <w:r>
        <w:t xml:space="preserve">договора)</w:t>
      </w:r>
      <w:r>
        <w:rPr>
          <w:spacing w:val="-2"/>
        </w:rPr>
        <w:t xml:space="preserve"> </w:t>
      </w:r>
      <w:r>
        <w:t xml:space="preserve">без</w:t>
      </w:r>
      <w:r>
        <w:rPr>
          <w:spacing w:val="-3"/>
        </w:rPr>
        <w:t xml:space="preserve"> </w:t>
      </w:r>
      <w:r>
        <w:t xml:space="preserve">наложения</w:t>
      </w:r>
      <w:r>
        <w:rPr>
          <w:spacing w:val="-2"/>
        </w:rPr>
        <w:t xml:space="preserve"> </w:t>
      </w:r>
      <w:r>
        <w:t xml:space="preserve">ответственности</w:t>
      </w:r>
      <w:r>
        <w:rPr>
          <w:spacing w:val="-2"/>
        </w:rPr>
        <w:t xml:space="preserve"> </w:t>
      </w:r>
      <w:r>
        <w:t xml:space="preserve">на</w:t>
      </w:r>
      <w:r>
        <w:rPr>
          <w:spacing w:val="-2"/>
        </w:rPr>
        <w:t xml:space="preserve"> </w:t>
      </w:r>
      <w:r>
        <w:t xml:space="preserve">Продавца.</w:t>
      </w:r>
      <w:r/>
    </w:p>
    <w:p>
      <w:pPr>
        <w:pStyle w:val="700"/>
        <w:numPr>
          <w:ilvl w:val="0"/>
          <w:numId w:val="12"/>
        </w:numPr>
        <w:ind w:left="3741"/>
        <w:jc w:val="both"/>
        <w:spacing w:before="197"/>
        <w:tabs>
          <w:tab w:val="left" w:pos="3742" w:leader="none"/>
        </w:tabs>
      </w:pPr>
      <w:r>
        <w:t xml:space="preserve">Условия</w:t>
      </w:r>
      <w:r>
        <w:rPr>
          <w:spacing w:val="-4"/>
        </w:rPr>
        <w:t xml:space="preserve"> </w:t>
      </w:r>
      <w:r>
        <w:t xml:space="preserve">доставки</w:t>
      </w:r>
      <w:r>
        <w:rPr>
          <w:spacing w:val="-2"/>
        </w:rPr>
        <w:t xml:space="preserve"> </w:t>
      </w:r>
      <w:r>
        <w:t xml:space="preserve">товара.</w:t>
      </w:r>
      <w:r/>
    </w:p>
    <w:p>
      <w:pPr>
        <w:pStyle w:val="708"/>
        <w:numPr>
          <w:ilvl w:val="1"/>
          <w:numId w:val="7"/>
        </w:numPr>
        <w:ind w:right="526" w:firstLine="165"/>
        <w:jc w:val="both"/>
        <w:tabs>
          <w:tab w:val="left" w:pos="727" w:leader="none"/>
        </w:tabs>
      </w:pPr>
      <w:r>
        <w:t xml:space="preserve">При</w:t>
      </w:r>
      <w:r>
        <w:rPr>
          <w:spacing w:val="1"/>
        </w:rPr>
        <w:t xml:space="preserve"> </w:t>
      </w:r>
      <w:r>
        <w:t xml:space="preserve">необходимости</w:t>
      </w:r>
      <w:r>
        <w:rPr>
          <w:spacing w:val="1"/>
        </w:rPr>
        <w:t xml:space="preserve"> </w:t>
      </w:r>
      <w:r>
        <w:t xml:space="preserve">доставки</w:t>
      </w:r>
      <w:r>
        <w:rPr>
          <w:spacing w:val="1"/>
        </w:rPr>
        <w:t xml:space="preserve"> </w:t>
      </w:r>
      <w:r>
        <w:t xml:space="preserve">товаров,</w:t>
      </w:r>
      <w:r>
        <w:rPr>
          <w:spacing w:val="1"/>
        </w:rPr>
        <w:t xml:space="preserve"> </w:t>
      </w:r>
      <w:r>
        <w:t xml:space="preserve">Покупатель</w:t>
      </w:r>
      <w:r>
        <w:rPr>
          <w:spacing w:val="1"/>
        </w:rPr>
        <w:t xml:space="preserve"> </w:t>
      </w:r>
      <w:r>
        <w:t xml:space="preserve">заключает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Продавцом</w:t>
      </w:r>
      <w:r>
        <w:rPr>
          <w:spacing w:val="1"/>
        </w:rPr>
        <w:t xml:space="preserve"> </w:t>
      </w:r>
      <w:r>
        <w:t xml:space="preserve">соглашение</w:t>
      </w:r>
      <w:r>
        <w:rPr>
          <w:spacing w:val="1"/>
        </w:rPr>
        <w:t xml:space="preserve"> </w:t>
      </w:r>
      <w:r>
        <w:t xml:space="preserve">на</w:t>
      </w:r>
      <w:r>
        <w:rPr>
          <w:spacing w:val="-52"/>
        </w:rPr>
        <w:t xml:space="preserve"> </w:t>
      </w:r>
      <w:r>
        <w:t xml:space="preserve">доставку. Стоимость, сроки и порядок выполнения этих работ определяется соглашением сторон на</w:t>
      </w:r>
      <w:r>
        <w:rPr>
          <w:spacing w:val="1"/>
        </w:rPr>
        <w:t xml:space="preserve"> </w:t>
      </w:r>
      <w:r>
        <w:t xml:space="preserve">доставку.</w:t>
      </w:r>
      <w:r/>
    </w:p>
    <w:p>
      <w:pPr>
        <w:pStyle w:val="708"/>
        <w:numPr>
          <w:ilvl w:val="1"/>
          <w:numId w:val="7"/>
        </w:numPr>
        <w:ind w:right="526" w:firstLine="165"/>
        <w:jc w:val="both"/>
        <w:tabs>
          <w:tab w:val="left" w:pos="802" w:leader="none"/>
        </w:tabs>
      </w:pPr>
      <w:r>
        <w:t xml:space="preserve">Товары</w:t>
      </w:r>
      <w:r>
        <w:rPr>
          <w:spacing w:val="1"/>
        </w:rPr>
        <w:t xml:space="preserve"> </w:t>
      </w:r>
      <w:r>
        <w:t xml:space="preserve">предоставляются</w:t>
      </w:r>
      <w:r>
        <w:rPr>
          <w:spacing w:val="1"/>
        </w:rPr>
        <w:t xml:space="preserve"> </w:t>
      </w:r>
      <w:r>
        <w:t xml:space="preserve">укрупненными</w:t>
      </w:r>
      <w:r>
        <w:rPr>
          <w:spacing w:val="1"/>
        </w:rPr>
        <w:t xml:space="preserve"> </w:t>
      </w:r>
      <w:r>
        <w:t xml:space="preserve">блоками</w:t>
      </w:r>
      <w:r>
        <w:rPr>
          <w:spacing w:val="1"/>
        </w:rPr>
        <w:t xml:space="preserve"> </w:t>
      </w:r>
      <w:r>
        <w:t xml:space="preserve">(секциями)</w:t>
      </w:r>
      <w:r>
        <w:rPr>
          <w:spacing w:val="1"/>
        </w:rPr>
        <w:t xml:space="preserve"> </w:t>
      </w:r>
      <w:r>
        <w:t xml:space="preserve">согласно</w:t>
      </w:r>
      <w:r>
        <w:rPr>
          <w:spacing w:val="1"/>
        </w:rPr>
        <w:t xml:space="preserve"> </w:t>
      </w:r>
      <w:r>
        <w:t xml:space="preserve">спецификации,</w:t>
      </w:r>
      <w:r>
        <w:rPr>
          <w:spacing w:val="1"/>
        </w:rPr>
        <w:t xml:space="preserve"> </w:t>
      </w:r>
      <w:r>
        <w:t xml:space="preserve">крупногабаритные</w:t>
      </w:r>
      <w:r>
        <w:rPr>
          <w:spacing w:val="1"/>
        </w:rPr>
        <w:t xml:space="preserve"> </w:t>
      </w:r>
      <w:r>
        <w:t xml:space="preserve">товары</w:t>
      </w:r>
      <w:r>
        <w:rPr>
          <w:spacing w:val="1"/>
        </w:rPr>
        <w:t xml:space="preserve"> </w:t>
      </w:r>
      <w:r>
        <w:t xml:space="preserve">могут</w:t>
      </w:r>
      <w:r>
        <w:rPr>
          <w:spacing w:val="1"/>
        </w:rPr>
        <w:t xml:space="preserve"> </w:t>
      </w:r>
      <w:r>
        <w:t xml:space="preserve">предоставляться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разобранном</w:t>
      </w:r>
      <w:r>
        <w:rPr>
          <w:spacing w:val="1"/>
        </w:rPr>
        <w:t xml:space="preserve"> </w:t>
      </w:r>
      <w:r>
        <w:t xml:space="preserve">виде,</w:t>
      </w:r>
      <w:r>
        <w:rPr>
          <w:spacing w:val="1"/>
        </w:rPr>
        <w:t xml:space="preserve"> </w:t>
      </w:r>
      <w:r>
        <w:t xml:space="preserve">подготовленными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транспортировке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дальнейшей</w:t>
      </w:r>
      <w:r>
        <w:rPr>
          <w:spacing w:val="1"/>
        </w:rPr>
        <w:t xml:space="preserve"> </w:t>
      </w:r>
      <w:r>
        <w:t xml:space="preserve">установке,</w:t>
      </w:r>
      <w:r>
        <w:rPr>
          <w:spacing w:val="1"/>
        </w:rPr>
        <w:t xml:space="preserve"> </w:t>
      </w:r>
      <w:r>
        <w:t xml:space="preserve">без</w:t>
      </w:r>
      <w:r>
        <w:rPr>
          <w:spacing w:val="1"/>
        </w:rPr>
        <w:t xml:space="preserve"> </w:t>
      </w:r>
      <w:r>
        <w:t xml:space="preserve">упаковки,</w:t>
      </w:r>
      <w:r>
        <w:rPr>
          <w:spacing w:val="1"/>
        </w:rPr>
        <w:t xml:space="preserve"> </w:t>
      </w:r>
      <w:r>
        <w:t xml:space="preserve">специализированным</w:t>
      </w:r>
      <w:r>
        <w:rPr>
          <w:spacing w:val="1"/>
        </w:rPr>
        <w:t xml:space="preserve"> </w:t>
      </w:r>
      <w:r>
        <w:t xml:space="preserve">транспортом,</w:t>
      </w:r>
      <w:r>
        <w:rPr>
          <w:spacing w:val="1"/>
        </w:rPr>
        <w:t xml:space="preserve"> </w:t>
      </w:r>
      <w:r>
        <w:t xml:space="preserve">исключающим</w:t>
      </w:r>
      <w:r>
        <w:rPr>
          <w:spacing w:val="-10"/>
        </w:rPr>
        <w:t xml:space="preserve"> </w:t>
      </w:r>
      <w:r>
        <w:t xml:space="preserve">повреждения</w:t>
      </w:r>
      <w:r>
        <w:rPr>
          <w:spacing w:val="-10"/>
        </w:rPr>
        <w:t xml:space="preserve"> </w:t>
      </w:r>
      <w:r>
        <w:t xml:space="preserve">товара.</w:t>
      </w:r>
      <w:r>
        <w:rPr>
          <w:spacing w:val="-10"/>
        </w:rPr>
        <w:t xml:space="preserve"> </w:t>
      </w:r>
      <w:r>
        <w:t xml:space="preserve">Товары</w:t>
      </w:r>
      <w:r>
        <w:rPr>
          <w:spacing w:val="-9"/>
        </w:rPr>
        <w:t xml:space="preserve"> </w:t>
      </w:r>
      <w:r>
        <w:t xml:space="preserve">передаются</w:t>
      </w:r>
      <w:r>
        <w:rPr>
          <w:spacing w:val="-10"/>
        </w:rPr>
        <w:t xml:space="preserve"> </w:t>
      </w:r>
      <w:r>
        <w:t xml:space="preserve">в</w:t>
      </w:r>
      <w:r>
        <w:rPr>
          <w:spacing w:val="-11"/>
        </w:rPr>
        <w:t xml:space="preserve"> </w:t>
      </w:r>
      <w:r>
        <w:t xml:space="preserve">состоянии,</w:t>
      </w:r>
      <w:r>
        <w:rPr>
          <w:spacing w:val="-10"/>
        </w:rPr>
        <w:t xml:space="preserve"> </w:t>
      </w:r>
      <w:r>
        <w:t xml:space="preserve">требующем</w:t>
      </w:r>
      <w:r>
        <w:rPr>
          <w:spacing w:val="-10"/>
        </w:rPr>
        <w:t xml:space="preserve"> </w:t>
      </w:r>
      <w:r>
        <w:t xml:space="preserve">их</w:t>
      </w:r>
      <w:r>
        <w:rPr>
          <w:spacing w:val="-9"/>
        </w:rPr>
        <w:t xml:space="preserve"> </w:t>
      </w:r>
      <w:r>
        <w:t xml:space="preserve">установку/сборку</w:t>
      </w:r>
      <w:r>
        <w:rPr>
          <w:spacing w:val="-53"/>
        </w:rPr>
        <w:t xml:space="preserve"> </w:t>
      </w:r>
      <w:r>
        <w:t xml:space="preserve">на месте.</w:t>
      </w:r>
      <w:r/>
    </w:p>
    <w:p>
      <w:pPr>
        <w:pStyle w:val="706"/>
        <w:ind w:right="522"/>
      </w:pPr>
      <w:r>
        <w:t xml:space="preserve">4.3 В случае вывоза товаров силами Покупателя, последний по предварительному согласованию с</w:t>
      </w:r>
      <w:r>
        <w:rPr>
          <w:spacing w:val="1"/>
        </w:rPr>
        <w:t xml:space="preserve"> </w:t>
      </w:r>
      <w:r>
        <w:t xml:space="preserve">Продавцом получает товар в рабочие дни с 10:00 до 1</w:t>
      </w:r>
      <w:r>
        <w:t xml:space="preserve">6</w:t>
      </w:r>
      <w:r>
        <w:t xml:space="preserve">:00 часов (перерыв с 12.00 до 13.00) по адресу:</w:t>
      </w:r>
      <w:r>
        <w:rPr>
          <w:spacing w:val="1"/>
        </w:rPr>
        <w:t xml:space="preserve"> </w:t>
      </w:r>
      <w:r>
        <w:t xml:space="preserve">г.</w:t>
      </w:r>
      <w:r>
        <w:rPr>
          <w:spacing w:val="1"/>
        </w:rPr>
        <w:t xml:space="preserve"> </w:t>
      </w:r>
      <w:r>
        <w:t xml:space="preserve">Санкт-Петербург,</w:t>
      </w:r>
      <w:r>
        <w:rPr>
          <w:spacing w:val="1"/>
        </w:rPr>
        <w:t xml:space="preserve"> </w:t>
      </w:r>
      <w:r>
        <w:t xml:space="preserve">Мебельный</w:t>
      </w:r>
      <w:r>
        <w:rPr>
          <w:spacing w:val="1"/>
        </w:rPr>
        <w:t xml:space="preserve"> </w:t>
      </w:r>
      <w:r>
        <w:t xml:space="preserve">проезд</w:t>
      </w:r>
      <w:r>
        <w:rPr>
          <w:spacing w:val="1"/>
        </w:rPr>
        <w:t xml:space="preserve"> </w:t>
      </w:r>
      <w:r>
        <w:t xml:space="preserve">д.</w:t>
      </w:r>
      <w:r>
        <w:rPr>
          <w:spacing w:val="1"/>
        </w:rPr>
        <w:t xml:space="preserve"> </w:t>
      </w:r>
      <w:r>
        <w:t xml:space="preserve">4</w:t>
      </w:r>
      <w:r>
        <w:t xml:space="preserve">.,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этом</w:t>
      </w:r>
      <w:r>
        <w:rPr>
          <w:spacing w:val="1"/>
        </w:rPr>
        <w:t xml:space="preserve"> </w:t>
      </w:r>
      <w:r>
        <w:t xml:space="preserve">Покупатель</w:t>
      </w:r>
      <w:r>
        <w:rPr>
          <w:spacing w:val="1"/>
        </w:rPr>
        <w:t xml:space="preserve"> </w:t>
      </w:r>
      <w:r>
        <w:t xml:space="preserve">самостоятельно</w:t>
      </w:r>
      <w:r>
        <w:rPr>
          <w:spacing w:val="1"/>
        </w:rPr>
        <w:t xml:space="preserve"> </w:t>
      </w:r>
      <w:r>
        <w:t xml:space="preserve">производит</w:t>
      </w:r>
      <w:r>
        <w:rPr>
          <w:spacing w:val="1"/>
        </w:rPr>
        <w:t xml:space="preserve"> </w:t>
      </w:r>
      <w:r>
        <w:t xml:space="preserve">упаковку и погрузку товаров в свой транспорт. Покупатель за 2 рабочих дня до даты выдачи (для</w:t>
      </w:r>
      <w:r>
        <w:rPr>
          <w:spacing w:val="1"/>
        </w:rPr>
        <w:t xml:space="preserve"> </w:t>
      </w:r>
      <w:r>
        <w:t xml:space="preserve">подготовки отгрузочных документов и подготовки товара к передаче)</w:t>
      </w:r>
      <w:r>
        <w:rPr>
          <w:spacing w:val="1"/>
        </w:rPr>
        <w:t xml:space="preserve"> </w:t>
      </w:r>
      <w:r>
        <w:t xml:space="preserve">должен сообщить о намерении</w:t>
      </w:r>
      <w:r>
        <w:rPr>
          <w:spacing w:val="-52"/>
        </w:rPr>
        <w:t xml:space="preserve"> </w:t>
      </w:r>
      <w:r>
        <w:rPr>
          <w:spacing w:val="-1"/>
        </w:rPr>
        <w:t xml:space="preserve">забрать</w:t>
      </w:r>
      <w:r>
        <w:rPr>
          <w:spacing w:val="-12"/>
        </w:rPr>
        <w:t xml:space="preserve"> </w:t>
      </w:r>
      <w:r>
        <w:rPr>
          <w:spacing w:val="-1"/>
        </w:rPr>
        <w:t xml:space="preserve">товар</w:t>
      </w:r>
      <w:r>
        <w:rPr>
          <w:spacing w:val="-13"/>
        </w:rPr>
        <w:t xml:space="preserve"> </w:t>
      </w:r>
      <w:r>
        <w:rPr>
          <w:spacing w:val="-1"/>
        </w:rPr>
        <w:t xml:space="preserve">Продавцу</w:t>
      </w:r>
      <w:r>
        <w:rPr>
          <w:spacing w:val="-15"/>
        </w:rPr>
        <w:t xml:space="preserve"> </w:t>
      </w:r>
      <w:r>
        <w:t xml:space="preserve">по</w:t>
      </w:r>
      <w:r>
        <w:rPr>
          <w:spacing w:val="-12"/>
        </w:rPr>
        <w:t xml:space="preserve"> </w:t>
      </w:r>
      <w:r>
        <w:t xml:space="preserve">телефону</w:t>
      </w:r>
      <w:r>
        <w:rPr>
          <w:spacing w:val="-14"/>
        </w:rPr>
        <w:t xml:space="preserve"> </w:t>
      </w:r>
      <w:r>
        <w:rPr>
          <w:b/>
          <w:bCs/>
        </w:rPr>
        <w:t xml:space="preserve">+7 812 244-0737</w:t>
      </w:r>
      <w:r>
        <w:t xml:space="preserve"> </w:t>
      </w:r>
      <w:r>
        <w:t xml:space="preserve">(сообщив</w:t>
      </w:r>
      <w:r>
        <w:rPr>
          <w:spacing w:val="-13"/>
        </w:rPr>
        <w:t xml:space="preserve"> </w:t>
      </w:r>
      <w:r>
        <w:t xml:space="preserve">номер</w:t>
      </w:r>
      <w:r>
        <w:rPr>
          <w:spacing w:val="-12"/>
        </w:rPr>
        <w:t xml:space="preserve"> </w:t>
      </w:r>
      <w:r>
        <w:t xml:space="preserve">Договора</w:t>
      </w:r>
      <w:r>
        <w:rPr>
          <w:spacing w:val="-11"/>
        </w:rPr>
        <w:t xml:space="preserve"> </w:t>
      </w:r>
      <w:r>
        <w:t xml:space="preserve">и</w:t>
      </w:r>
      <w:r>
        <w:rPr>
          <w:spacing w:val="-12"/>
        </w:rPr>
        <w:t xml:space="preserve"> </w:t>
      </w:r>
      <w:r>
        <w:t xml:space="preserve">наименование</w:t>
      </w:r>
      <w:r>
        <w:rPr>
          <w:spacing w:val="-12"/>
        </w:rPr>
        <w:t xml:space="preserve"> </w:t>
      </w:r>
      <w:r>
        <w:t xml:space="preserve">товара</w:t>
      </w:r>
      <w:r>
        <w:rPr>
          <w:spacing w:val="-52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передачи)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салон,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котором</w:t>
      </w:r>
      <w:r>
        <w:rPr>
          <w:spacing w:val="1"/>
        </w:rPr>
        <w:t xml:space="preserve"> </w:t>
      </w:r>
      <w:r>
        <w:t xml:space="preserve">заключался</w:t>
      </w:r>
      <w:r>
        <w:rPr>
          <w:spacing w:val="1"/>
        </w:rPr>
        <w:t xml:space="preserve"> </w:t>
      </w:r>
      <w:r>
        <w:t xml:space="preserve">Договор.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месте</w:t>
      </w:r>
      <w:r>
        <w:rPr>
          <w:spacing w:val="1"/>
        </w:rPr>
        <w:t xml:space="preserve"> </w:t>
      </w:r>
      <w:r>
        <w:t xml:space="preserve">выдачи</w:t>
      </w:r>
      <w:r>
        <w:rPr>
          <w:spacing w:val="1"/>
        </w:rPr>
        <w:t xml:space="preserve"> </w:t>
      </w:r>
      <w:r>
        <w:t xml:space="preserve">товара</w:t>
      </w:r>
      <w:r>
        <w:rPr>
          <w:spacing w:val="1"/>
        </w:rPr>
        <w:t xml:space="preserve"> </w:t>
      </w:r>
      <w:r>
        <w:t xml:space="preserve">установлен</w:t>
      </w:r>
      <w:r>
        <w:rPr>
          <w:spacing w:val="1"/>
        </w:rPr>
        <w:t xml:space="preserve"> </w:t>
      </w:r>
      <w:r>
        <w:t xml:space="preserve">пропускной</w:t>
      </w:r>
      <w:r>
        <w:rPr>
          <w:spacing w:val="43"/>
        </w:rPr>
        <w:t xml:space="preserve"> </w:t>
      </w:r>
      <w:r>
        <w:t xml:space="preserve">режим</w:t>
      </w:r>
      <w:r>
        <w:rPr>
          <w:spacing w:val="46"/>
        </w:rPr>
        <w:t xml:space="preserve"> </w:t>
      </w:r>
      <w:r>
        <w:t xml:space="preserve">–</w:t>
      </w:r>
      <w:r>
        <w:rPr>
          <w:spacing w:val="45"/>
        </w:rPr>
        <w:t xml:space="preserve"> </w:t>
      </w:r>
      <w:r>
        <w:t xml:space="preserve">наличие</w:t>
      </w:r>
      <w:r>
        <w:rPr>
          <w:spacing w:val="45"/>
        </w:rPr>
        <w:t xml:space="preserve"> </w:t>
      </w:r>
      <w:r>
        <w:t xml:space="preserve">удостоверяющего</w:t>
      </w:r>
      <w:r>
        <w:rPr>
          <w:spacing w:val="42"/>
        </w:rPr>
        <w:t xml:space="preserve"> </w:t>
      </w:r>
      <w:r>
        <w:t xml:space="preserve">личность</w:t>
      </w:r>
      <w:r>
        <w:rPr>
          <w:spacing w:val="45"/>
        </w:rPr>
        <w:t xml:space="preserve"> </w:t>
      </w:r>
      <w:r>
        <w:t xml:space="preserve">документа</w:t>
      </w:r>
      <w:r>
        <w:rPr>
          <w:spacing w:val="46"/>
        </w:rPr>
        <w:t xml:space="preserve"> </w:t>
      </w:r>
      <w:r>
        <w:t xml:space="preserve">(паспорта)</w:t>
      </w:r>
      <w:r>
        <w:rPr>
          <w:spacing w:val="47"/>
        </w:rPr>
        <w:t xml:space="preserve"> </w:t>
      </w:r>
      <w:r>
        <w:t xml:space="preserve">обязательно.</w:t>
      </w:r>
      <w:r>
        <w:rPr>
          <w:spacing w:val="45"/>
        </w:rPr>
        <w:t xml:space="preserve"> </w:t>
      </w:r>
      <w:r>
        <w:t xml:space="preserve">При</w:t>
      </w:r>
      <w:r/>
    </w:p>
    <w:p>
      <w:pPr>
        <w:sectPr>
          <w:footnotePr/>
          <w:endnotePr/>
          <w:type w:val="nextPage"/>
          <w:pgSz w:w="11910" w:h="16840" w:orient="portrait"/>
          <w:pgMar w:top="1660" w:right="460" w:bottom="280" w:left="1160" w:header="800" w:footer="0" w:gutter="0"/>
          <w:cols w:num="1" w:sep="0" w:space="720" w:equalWidth="1"/>
          <w:docGrid w:linePitch="360"/>
        </w:sectPr>
      </w:pPr>
      <w:r/>
      <w:r/>
    </w:p>
    <w:p>
      <w:pPr>
        <w:pStyle w:val="706"/>
        <w:ind w:right="524" w:firstLine="0"/>
        <w:spacing w:before="120"/>
      </w:pPr>
      <w:r>
        <w:t xml:space="preserve">прибытии в место выдачи товара Покупатель обращается на ресепшен/к охране, после чего следует</w:t>
      </w:r>
      <w:r>
        <w:rPr>
          <w:spacing w:val="1"/>
        </w:rPr>
        <w:t xml:space="preserve"> </w:t>
      </w:r>
      <w:r>
        <w:t xml:space="preserve">сообщенным</w:t>
      </w:r>
      <w:r>
        <w:rPr>
          <w:spacing w:val="1"/>
        </w:rPr>
        <w:t xml:space="preserve"> </w:t>
      </w:r>
      <w:r>
        <w:t xml:space="preserve">указаниям.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выдаче</w:t>
      </w:r>
      <w:r>
        <w:rPr>
          <w:spacing w:val="1"/>
        </w:rPr>
        <w:t xml:space="preserve"> </w:t>
      </w:r>
      <w:r>
        <w:t xml:space="preserve">негабаритного</w:t>
      </w:r>
      <w:r>
        <w:rPr>
          <w:spacing w:val="1"/>
        </w:rPr>
        <w:t xml:space="preserve"> </w:t>
      </w:r>
      <w:r>
        <w:t xml:space="preserve">товара</w:t>
      </w:r>
      <w:r>
        <w:rPr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товар</w:t>
      </w:r>
      <w:r>
        <w:rPr>
          <w:spacing w:val="1"/>
        </w:rPr>
        <w:t xml:space="preserve"> </w:t>
      </w:r>
      <w:r>
        <w:t xml:space="preserve">передается</w:t>
      </w:r>
      <w:r>
        <w:rPr>
          <w:spacing w:val="1"/>
        </w:rPr>
        <w:t xml:space="preserve"> </w:t>
      </w:r>
      <w:r>
        <w:t xml:space="preserve">без</w:t>
      </w:r>
      <w:r>
        <w:rPr>
          <w:spacing w:val="1"/>
        </w:rPr>
        <w:t xml:space="preserve"> </w:t>
      </w:r>
      <w:r>
        <w:t xml:space="preserve">заезда</w:t>
      </w:r>
      <w:r>
        <w:rPr>
          <w:spacing w:val="1"/>
        </w:rPr>
        <w:t xml:space="preserve"> </w:t>
      </w:r>
      <w:r>
        <w:t xml:space="preserve">автотранспорта на территорию. При выдаче габаритного товара – выдается пропуск для проезда</w:t>
      </w:r>
      <w:r>
        <w:rPr>
          <w:spacing w:val="1"/>
        </w:rPr>
        <w:t xml:space="preserve"> </w:t>
      </w:r>
      <w:r>
        <w:t xml:space="preserve">автотранспорта (при въезде багажное/погрузочное отделение должно быть пустым, наличие прочих</w:t>
      </w:r>
      <w:r>
        <w:rPr>
          <w:spacing w:val="1"/>
        </w:rPr>
        <w:t xml:space="preserve"> </w:t>
      </w:r>
      <w:r>
        <w:t xml:space="preserve">лиц кроме водителя не допускается). Период выдачи товара может занимать час и более (как правило</w:t>
      </w:r>
      <w:r>
        <w:rPr>
          <w:spacing w:val="1"/>
        </w:rPr>
        <w:t xml:space="preserve"> </w:t>
      </w:r>
      <w:r>
        <w:t xml:space="preserve">30-40</w:t>
      </w:r>
      <w:r>
        <w:rPr>
          <w:spacing w:val="-1"/>
        </w:rPr>
        <w:t xml:space="preserve"> </w:t>
      </w:r>
      <w:r>
        <w:t xml:space="preserve">минут).</w:t>
      </w:r>
      <w:r/>
    </w:p>
    <w:p>
      <w:pPr>
        <w:pStyle w:val="706"/>
        <w:ind w:left="0" w:right="0" w:firstLine="0"/>
        <w:jc w:val="left"/>
        <w:spacing w:before="9"/>
        <w:rPr>
          <w:sz w:val="21"/>
        </w:rPr>
      </w:pPr>
      <w:r>
        <w:rPr>
          <w:sz w:val="21"/>
        </w:rPr>
      </w:r>
      <w:r>
        <w:rPr>
          <w:sz w:val="21"/>
        </w:rPr>
      </w:r>
    </w:p>
    <w:p>
      <w:pPr>
        <w:pStyle w:val="700"/>
        <w:numPr>
          <w:ilvl w:val="0"/>
          <w:numId w:val="12"/>
        </w:numPr>
        <w:ind w:left="3751" w:hanging="222"/>
        <w:jc w:val="both"/>
        <w:spacing w:before="1" w:line="240" w:lineRule="auto"/>
        <w:tabs>
          <w:tab w:val="left" w:pos="3752" w:leader="none"/>
        </w:tabs>
      </w:pPr>
      <w:r>
        <w:t xml:space="preserve">Порядок</w:t>
      </w:r>
      <w:r>
        <w:rPr>
          <w:spacing w:val="-3"/>
        </w:rPr>
        <w:t xml:space="preserve"> </w:t>
      </w:r>
      <w:r>
        <w:t xml:space="preserve">приёмки</w:t>
      </w:r>
      <w:r>
        <w:rPr>
          <w:spacing w:val="-3"/>
        </w:rPr>
        <w:t xml:space="preserve"> </w:t>
      </w:r>
      <w:r>
        <w:t xml:space="preserve">товара.</w:t>
      </w:r>
      <w:r/>
    </w:p>
    <w:p>
      <w:pPr>
        <w:pStyle w:val="708"/>
        <w:numPr>
          <w:ilvl w:val="1"/>
          <w:numId w:val="6"/>
        </w:numPr>
        <w:ind w:right="530" w:firstLine="165"/>
        <w:jc w:val="both"/>
        <w:spacing w:before="1"/>
        <w:tabs>
          <w:tab w:val="left" w:pos="787" w:leader="none"/>
        </w:tabs>
      </w:pPr>
      <w:r>
        <w:t xml:space="preserve">Приемка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количеству,</w:t>
      </w:r>
      <w:r>
        <w:rPr>
          <w:spacing w:val="1"/>
        </w:rPr>
        <w:t xml:space="preserve"> </w:t>
      </w:r>
      <w:r>
        <w:t xml:space="preserve">качеству,</w:t>
      </w:r>
      <w:r>
        <w:rPr>
          <w:spacing w:val="1"/>
        </w:rPr>
        <w:t xml:space="preserve"> </w:t>
      </w:r>
      <w:r>
        <w:t xml:space="preserve">целостности,</w:t>
      </w:r>
      <w:r>
        <w:rPr>
          <w:spacing w:val="1"/>
        </w:rPr>
        <w:t xml:space="preserve"> </w:t>
      </w:r>
      <w:r>
        <w:t xml:space="preserve">ассортименту,</w:t>
      </w:r>
      <w:r>
        <w:rPr>
          <w:spacing w:val="1"/>
        </w:rPr>
        <w:t xml:space="preserve"> </w:t>
      </w:r>
      <w:r>
        <w:t xml:space="preserve">комплектности</w:t>
      </w:r>
      <w:r>
        <w:rPr>
          <w:spacing w:val="1"/>
        </w:rPr>
        <w:t xml:space="preserve"> </w:t>
      </w:r>
      <w:r>
        <w:t xml:space="preserve">товаров</w:t>
      </w:r>
      <w:r>
        <w:rPr>
          <w:spacing w:val="-52"/>
        </w:rPr>
        <w:t xml:space="preserve"> </w:t>
      </w:r>
      <w:r>
        <w:t xml:space="preserve">осуществляется</w:t>
      </w:r>
      <w:r>
        <w:rPr>
          <w:spacing w:val="1"/>
        </w:rPr>
        <w:t xml:space="preserve"> </w:t>
      </w:r>
      <w:r>
        <w:t xml:space="preserve">путем</w:t>
      </w:r>
      <w:r>
        <w:rPr>
          <w:spacing w:val="1"/>
        </w:rPr>
        <w:t xml:space="preserve"> </w:t>
      </w:r>
      <w:r>
        <w:t xml:space="preserve">подписания</w:t>
      </w:r>
      <w:r>
        <w:rPr>
          <w:spacing w:val="1"/>
        </w:rPr>
        <w:t xml:space="preserve"> </w:t>
      </w:r>
      <w:r>
        <w:t xml:space="preserve">накладной,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которой</w:t>
      </w:r>
      <w:r>
        <w:rPr>
          <w:spacing w:val="1"/>
        </w:rPr>
        <w:t xml:space="preserve"> </w:t>
      </w:r>
      <w:r>
        <w:t xml:space="preserve">указывается</w:t>
      </w:r>
      <w:r>
        <w:rPr>
          <w:spacing w:val="1"/>
        </w:rPr>
        <w:t xml:space="preserve"> </w:t>
      </w:r>
      <w:r>
        <w:t xml:space="preserve">наличие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отсутствие</w:t>
      </w:r>
      <w:r>
        <w:rPr>
          <w:spacing w:val="1"/>
        </w:rPr>
        <w:t xml:space="preserve"> </w:t>
      </w:r>
      <w:r>
        <w:t xml:space="preserve">претензий</w:t>
      </w:r>
      <w:r>
        <w:rPr>
          <w:spacing w:val="-2"/>
        </w:rPr>
        <w:t xml:space="preserve"> </w:t>
      </w:r>
      <w:r>
        <w:t xml:space="preserve">Покупателя.</w:t>
      </w:r>
      <w:r/>
    </w:p>
    <w:p>
      <w:pPr>
        <w:pStyle w:val="706"/>
        <w:ind w:right="527" w:firstLine="0"/>
      </w:pPr>
      <w:r>
        <w:t xml:space="preserve">Приём</w:t>
      </w:r>
      <w:r>
        <w:rPr>
          <w:spacing w:val="1"/>
        </w:rPr>
        <w:t xml:space="preserve"> </w:t>
      </w:r>
      <w:r>
        <w:t xml:space="preserve">товаров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количеству,</w:t>
      </w:r>
      <w:r>
        <w:rPr>
          <w:spacing w:val="1"/>
        </w:rPr>
        <w:t xml:space="preserve"> </w:t>
      </w:r>
      <w:r>
        <w:t xml:space="preserve">качеству,</w:t>
      </w:r>
      <w:r>
        <w:rPr>
          <w:spacing w:val="1"/>
        </w:rPr>
        <w:t xml:space="preserve"> </w:t>
      </w:r>
      <w:r>
        <w:t xml:space="preserve">ассортименту и</w:t>
      </w:r>
      <w:r>
        <w:rPr>
          <w:spacing w:val="1"/>
        </w:rPr>
        <w:t xml:space="preserve"> </w:t>
      </w:r>
      <w:r>
        <w:t xml:space="preserve">наличию</w:t>
      </w:r>
      <w:r>
        <w:rPr>
          <w:spacing w:val="1"/>
        </w:rPr>
        <w:t xml:space="preserve"> </w:t>
      </w:r>
      <w:r>
        <w:t xml:space="preserve">сопутствующей</w:t>
      </w:r>
      <w:r>
        <w:rPr>
          <w:spacing w:val="1"/>
        </w:rPr>
        <w:t xml:space="preserve"> </w:t>
      </w:r>
      <w:r>
        <w:t xml:space="preserve">документации</w:t>
      </w:r>
      <w:r>
        <w:rPr>
          <w:spacing w:val="1"/>
        </w:rPr>
        <w:t xml:space="preserve"> </w:t>
      </w:r>
      <w:r>
        <w:t xml:space="preserve">(паспорта и/или инструкции по эксплуатации, гарантийного талона) производится Покупателем в</w:t>
      </w:r>
      <w:r>
        <w:rPr>
          <w:spacing w:val="1"/>
        </w:rPr>
        <w:t xml:space="preserve"> </w:t>
      </w:r>
      <w:r>
        <w:rPr>
          <w:spacing w:val="-1"/>
        </w:rPr>
        <w:t xml:space="preserve">момент</w:t>
      </w:r>
      <w:r>
        <w:rPr>
          <w:spacing w:val="-15"/>
        </w:rPr>
        <w:t xml:space="preserve"> </w:t>
      </w:r>
      <w:r>
        <w:rPr>
          <w:spacing w:val="-1"/>
        </w:rPr>
        <w:t xml:space="preserve">получения</w:t>
      </w:r>
      <w:r>
        <w:rPr>
          <w:spacing w:val="26"/>
        </w:rPr>
        <w:t xml:space="preserve"> </w:t>
      </w:r>
      <w:r>
        <w:t xml:space="preserve">товаров</w:t>
      </w:r>
      <w:r>
        <w:rPr>
          <w:spacing w:val="-15"/>
        </w:rPr>
        <w:t xml:space="preserve"> </w:t>
      </w:r>
      <w:r>
        <w:t xml:space="preserve">путём</w:t>
      </w:r>
      <w:r>
        <w:rPr>
          <w:spacing w:val="-15"/>
        </w:rPr>
        <w:t xml:space="preserve"> </w:t>
      </w:r>
      <w:r>
        <w:t xml:space="preserve">осмотра</w:t>
      </w:r>
      <w:r>
        <w:rPr>
          <w:spacing w:val="-14"/>
        </w:rPr>
        <w:t xml:space="preserve"> </w:t>
      </w:r>
      <w:r>
        <w:t xml:space="preserve">и</w:t>
      </w:r>
      <w:r>
        <w:rPr>
          <w:spacing w:val="-15"/>
        </w:rPr>
        <w:t xml:space="preserve"> </w:t>
      </w:r>
      <w:r>
        <w:t xml:space="preserve">пересчёта</w:t>
      </w:r>
      <w:r>
        <w:rPr>
          <w:spacing w:val="-15"/>
        </w:rPr>
        <w:t xml:space="preserve"> </w:t>
      </w:r>
      <w:r>
        <w:t xml:space="preserve">мест</w:t>
      </w:r>
      <w:r>
        <w:rPr>
          <w:spacing w:val="-15"/>
        </w:rPr>
        <w:t xml:space="preserve"> </w:t>
      </w:r>
      <w:r>
        <w:t xml:space="preserve">со</w:t>
      </w:r>
      <w:r>
        <w:rPr>
          <w:spacing w:val="-14"/>
        </w:rPr>
        <w:t xml:space="preserve"> </w:t>
      </w:r>
      <w:r>
        <w:t xml:space="preserve">вскрытием</w:t>
      </w:r>
      <w:r>
        <w:rPr>
          <w:spacing w:val="-16"/>
        </w:rPr>
        <w:t xml:space="preserve"> </w:t>
      </w:r>
      <w:r>
        <w:t xml:space="preserve">упаковки.</w:t>
      </w:r>
      <w:r>
        <w:rPr>
          <w:spacing w:val="-15"/>
        </w:rPr>
        <w:t xml:space="preserve"> </w:t>
      </w:r>
      <w:r>
        <w:t xml:space="preserve">Покупатель</w:t>
      </w:r>
      <w:r>
        <w:rPr>
          <w:spacing w:val="-14"/>
        </w:rPr>
        <w:t xml:space="preserve"> </w:t>
      </w:r>
      <w:r>
        <w:t xml:space="preserve">обязан</w:t>
      </w:r>
      <w:r>
        <w:rPr>
          <w:spacing w:val="-53"/>
        </w:rPr>
        <w:t xml:space="preserve"> </w:t>
      </w:r>
      <w:r>
        <w:t xml:space="preserve">проверить, целостность упаковки до вскрытия, общую целостность товаров, наличие трещин, сколов,</w:t>
      </w:r>
      <w:r>
        <w:rPr>
          <w:spacing w:val="1"/>
        </w:rPr>
        <w:t xml:space="preserve"> </w:t>
      </w:r>
      <w:r>
        <w:t xml:space="preserve">потёртостей, пятен, разводов, а также иных недостатков, для обнаружения которых не требуется</w:t>
      </w:r>
      <w:r>
        <w:rPr>
          <w:spacing w:val="1"/>
        </w:rPr>
        <w:t xml:space="preserve"> </w:t>
      </w:r>
      <w:r>
        <w:t xml:space="preserve">применения специального оборудования. При этом Покупатель обязуется при получении товаров</w:t>
      </w:r>
      <w:r>
        <w:rPr>
          <w:spacing w:val="1"/>
        </w:rPr>
        <w:t xml:space="preserve"> </w:t>
      </w:r>
      <w:r>
        <w:rPr>
          <w:spacing w:val="-1"/>
        </w:rPr>
        <w:t xml:space="preserve">сделать</w:t>
      </w:r>
      <w:r>
        <w:rPr>
          <w:spacing w:val="-11"/>
        </w:rPr>
        <w:t xml:space="preserve"> </w:t>
      </w:r>
      <w:r>
        <w:rPr>
          <w:spacing w:val="-1"/>
        </w:rPr>
        <w:t xml:space="preserve">фотографии</w:t>
      </w:r>
      <w:r>
        <w:rPr>
          <w:spacing w:val="-11"/>
        </w:rPr>
        <w:t xml:space="preserve"> </w:t>
      </w:r>
      <w:r>
        <w:rPr>
          <w:spacing w:val="-1"/>
        </w:rPr>
        <w:t xml:space="preserve">целостности</w:t>
      </w:r>
      <w:r>
        <w:rPr>
          <w:spacing w:val="-11"/>
        </w:rPr>
        <w:t xml:space="preserve"> </w:t>
      </w:r>
      <w:r>
        <w:t xml:space="preserve">упаковки</w:t>
      </w:r>
      <w:r>
        <w:rPr>
          <w:spacing w:val="-10"/>
        </w:rPr>
        <w:t xml:space="preserve"> </w:t>
      </w:r>
      <w:r>
        <w:t xml:space="preserve">переданных</w:t>
      </w:r>
      <w:r>
        <w:rPr>
          <w:spacing w:val="-10"/>
        </w:rPr>
        <w:t xml:space="preserve"> </w:t>
      </w:r>
      <w:r>
        <w:t xml:space="preserve">товаров</w:t>
      </w:r>
      <w:r>
        <w:rPr>
          <w:spacing w:val="-10"/>
        </w:rPr>
        <w:t xml:space="preserve"> </w:t>
      </w:r>
      <w:r>
        <w:t xml:space="preserve">(фотографии</w:t>
      </w:r>
      <w:r>
        <w:rPr>
          <w:spacing w:val="-13"/>
        </w:rPr>
        <w:t xml:space="preserve"> </w:t>
      </w:r>
      <w:r>
        <w:t xml:space="preserve">товара</w:t>
      </w:r>
      <w:r>
        <w:rPr>
          <w:spacing w:val="-9"/>
        </w:rPr>
        <w:t xml:space="preserve"> </w:t>
      </w:r>
      <w:r>
        <w:t xml:space="preserve">в</w:t>
      </w:r>
      <w:r>
        <w:rPr>
          <w:spacing w:val="-11"/>
        </w:rPr>
        <w:t xml:space="preserve"> </w:t>
      </w:r>
      <w:r>
        <w:t xml:space="preserve">упаковке</w:t>
      </w:r>
      <w:r>
        <w:rPr>
          <w:spacing w:val="-9"/>
        </w:rPr>
        <w:t xml:space="preserve"> </w:t>
      </w:r>
      <w:r>
        <w:t xml:space="preserve">со</w:t>
      </w:r>
      <w:r>
        <w:rPr>
          <w:spacing w:val="-9"/>
        </w:rPr>
        <w:t xml:space="preserve"> </w:t>
      </w:r>
      <w:r>
        <w:t xml:space="preserve">всех</w:t>
      </w:r>
      <w:r>
        <w:rPr>
          <w:spacing w:val="-53"/>
        </w:rPr>
        <w:t xml:space="preserve"> </w:t>
      </w:r>
      <w:r>
        <w:t xml:space="preserve">сторон), а </w:t>
      </w:r>
      <w:r>
        <w:t xml:space="preserve">так же</w:t>
      </w:r>
      <w:r>
        <w:t xml:space="preserve"> в случае обнаружения недостатков, после вскрытия упаковки сохранять упаковку, в</w:t>
      </w:r>
      <w:r>
        <w:rPr>
          <w:spacing w:val="1"/>
        </w:rPr>
        <w:t xml:space="preserve"> </w:t>
      </w:r>
      <w:r>
        <w:t xml:space="preserve">противном</w:t>
      </w:r>
      <w:r>
        <w:rPr>
          <w:spacing w:val="-2"/>
        </w:rPr>
        <w:t xml:space="preserve"> </w:t>
      </w:r>
      <w:r>
        <w:t xml:space="preserve">случае</w:t>
      </w:r>
      <w:r>
        <w:rPr>
          <w:spacing w:val="-1"/>
        </w:rPr>
        <w:t xml:space="preserve"> </w:t>
      </w:r>
      <w:r>
        <w:t xml:space="preserve">претензии</w:t>
      </w:r>
      <w:r>
        <w:rPr>
          <w:spacing w:val="-1"/>
        </w:rPr>
        <w:t xml:space="preserve"> </w:t>
      </w:r>
      <w:r>
        <w:t xml:space="preserve">по</w:t>
      </w:r>
      <w:r>
        <w:rPr>
          <w:spacing w:val="-1"/>
        </w:rPr>
        <w:t xml:space="preserve"> </w:t>
      </w:r>
      <w:r>
        <w:t xml:space="preserve">качеству</w:t>
      </w:r>
      <w:r>
        <w:rPr>
          <w:spacing w:val="-3"/>
        </w:rPr>
        <w:t xml:space="preserve"> </w:t>
      </w:r>
      <w:r>
        <w:t xml:space="preserve">Продавцу</w:t>
      </w:r>
      <w:r>
        <w:rPr>
          <w:spacing w:val="-4"/>
        </w:rPr>
        <w:t xml:space="preserve"> </w:t>
      </w:r>
      <w:r>
        <w:t xml:space="preserve">не подлежат</w:t>
      </w:r>
      <w:r>
        <w:rPr>
          <w:spacing w:val="-1"/>
        </w:rPr>
        <w:t xml:space="preserve"> </w:t>
      </w:r>
      <w:r>
        <w:t xml:space="preserve">предъявлению.</w:t>
      </w:r>
      <w:r/>
    </w:p>
    <w:p>
      <w:pPr>
        <w:pStyle w:val="708"/>
        <w:numPr>
          <w:ilvl w:val="1"/>
          <w:numId w:val="6"/>
        </w:numPr>
        <w:ind w:right="528" w:firstLine="165"/>
        <w:jc w:val="both"/>
        <w:spacing w:before="1"/>
        <w:tabs>
          <w:tab w:val="left" w:pos="749" w:leader="none"/>
        </w:tabs>
      </w:pPr>
      <w:r>
        <w:t xml:space="preserve">В</w:t>
      </w:r>
      <w:r>
        <w:rPr>
          <w:spacing w:val="1"/>
        </w:rPr>
        <w:t xml:space="preserve"> </w:t>
      </w:r>
      <w:r>
        <w:t xml:space="preserve">случае,</w:t>
      </w:r>
      <w:r>
        <w:rPr>
          <w:spacing w:val="1"/>
        </w:rPr>
        <w:t xml:space="preserve"> </w:t>
      </w:r>
      <w:r>
        <w:t xml:space="preserve">если</w:t>
      </w:r>
      <w:r>
        <w:rPr>
          <w:spacing w:val="1"/>
        </w:rPr>
        <w:t xml:space="preserve"> </w:t>
      </w:r>
      <w:r>
        <w:t xml:space="preserve">произошла</w:t>
      </w:r>
      <w:r>
        <w:rPr>
          <w:spacing w:val="1"/>
        </w:rPr>
        <w:t xml:space="preserve"> </w:t>
      </w:r>
      <w:r>
        <w:t xml:space="preserve">фактическая</w:t>
      </w:r>
      <w:r>
        <w:rPr>
          <w:spacing w:val="1"/>
        </w:rPr>
        <w:t xml:space="preserve"> </w:t>
      </w:r>
      <w:r>
        <w:t xml:space="preserve">доставка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передача</w:t>
      </w:r>
      <w:r>
        <w:rPr>
          <w:spacing w:val="1"/>
        </w:rPr>
        <w:t xml:space="preserve"> </w:t>
      </w:r>
      <w:r>
        <w:t xml:space="preserve">товара,</w:t>
      </w:r>
      <w:r>
        <w:rPr>
          <w:spacing w:val="1"/>
        </w:rPr>
        <w:t xml:space="preserve"> </w:t>
      </w:r>
      <w:r>
        <w:t xml:space="preserve">однако</w:t>
      </w:r>
      <w:r>
        <w:rPr>
          <w:spacing w:val="1"/>
        </w:rPr>
        <w:t xml:space="preserve"> </w:t>
      </w:r>
      <w:r>
        <w:t xml:space="preserve">Покупатель</w:t>
      </w:r>
      <w:r>
        <w:rPr>
          <w:spacing w:val="1"/>
        </w:rPr>
        <w:t xml:space="preserve"> </w:t>
      </w:r>
      <w:r>
        <w:t xml:space="preserve">уклоняется</w:t>
      </w:r>
      <w:r>
        <w:rPr>
          <w:spacing w:val="1"/>
        </w:rPr>
        <w:t xml:space="preserve"> </w:t>
      </w:r>
      <w:r>
        <w:t xml:space="preserve">от</w:t>
      </w:r>
      <w:r>
        <w:rPr>
          <w:spacing w:val="1"/>
        </w:rPr>
        <w:t xml:space="preserve"> </w:t>
      </w:r>
      <w:r>
        <w:t xml:space="preserve">подписания</w:t>
      </w:r>
      <w:r>
        <w:rPr>
          <w:spacing w:val="1"/>
        </w:rPr>
        <w:t xml:space="preserve"> </w:t>
      </w:r>
      <w:r>
        <w:t xml:space="preserve">подтверждающих</w:t>
      </w:r>
      <w:r>
        <w:rPr>
          <w:spacing w:val="1"/>
        </w:rPr>
        <w:t xml:space="preserve"> </w:t>
      </w:r>
      <w:r>
        <w:t xml:space="preserve">документов</w:t>
      </w:r>
      <w:r>
        <w:rPr>
          <w:spacing w:val="1"/>
        </w:rPr>
        <w:t xml:space="preserve"> </w:t>
      </w:r>
      <w:r>
        <w:t xml:space="preserve">(накладных),</w:t>
      </w:r>
      <w:r>
        <w:rPr>
          <w:spacing w:val="1"/>
        </w:rPr>
        <w:t xml:space="preserve"> </w:t>
      </w:r>
      <w:r>
        <w:t xml:space="preserve">а</w:t>
      </w:r>
      <w:r>
        <w:rPr>
          <w:spacing w:val="1"/>
        </w:rPr>
        <w:t xml:space="preserve"> </w:t>
      </w:r>
      <w:r>
        <w:t xml:space="preserve">также</w:t>
      </w:r>
      <w:r>
        <w:rPr>
          <w:spacing w:val="1"/>
        </w:rPr>
        <w:t xml:space="preserve"> </w:t>
      </w:r>
      <w:r>
        <w:t xml:space="preserve">не</w:t>
      </w:r>
      <w:r>
        <w:rPr>
          <w:spacing w:val="1"/>
        </w:rPr>
        <w:t xml:space="preserve"> </w:t>
      </w:r>
      <w:r>
        <w:t xml:space="preserve">предоставляет</w:t>
      </w:r>
      <w:r>
        <w:rPr>
          <w:spacing w:val="1"/>
        </w:rPr>
        <w:t xml:space="preserve"> </w:t>
      </w:r>
      <w:r>
        <w:t xml:space="preserve">письменных</w:t>
      </w:r>
      <w:r>
        <w:rPr>
          <w:spacing w:val="1"/>
        </w:rPr>
        <w:t xml:space="preserve"> </w:t>
      </w:r>
      <w:r>
        <w:t xml:space="preserve">мотивированных</w:t>
      </w:r>
      <w:r>
        <w:rPr>
          <w:spacing w:val="1"/>
        </w:rPr>
        <w:t xml:space="preserve"> </w:t>
      </w:r>
      <w:r>
        <w:t xml:space="preserve">претензий,</w:t>
      </w:r>
      <w:r>
        <w:rPr>
          <w:spacing w:val="1"/>
        </w:rPr>
        <w:t xml:space="preserve"> </w:t>
      </w:r>
      <w:r>
        <w:t xml:space="preserve">объясняющих</w:t>
      </w:r>
      <w:r>
        <w:rPr>
          <w:spacing w:val="1"/>
        </w:rPr>
        <w:t xml:space="preserve"> </w:t>
      </w:r>
      <w:r>
        <w:t xml:space="preserve">причину</w:t>
      </w:r>
      <w:r>
        <w:rPr>
          <w:spacing w:val="1"/>
        </w:rPr>
        <w:t xml:space="preserve"> </w:t>
      </w:r>
      <w:r>
        <w:t xml:space="preserve">отказа</w:t>
      </w:r>
      <w:r>
        <w:rPr>
          <w:spacing w:val="1"/>
        </w:rPr>
        <w:t xml:space="preserve"> </w:t>
      </w:r>
      <w:r>
        <w:t xml:space="preserve">от</w:t>
      </w:r>
      <w:r>
        <w:rPr>
          <w:spacing w:val="1"/>
        </w:rPr>
        <w:t xml:space="preserve"> </w:t>
      </w:r>
      <w:r>
        <w:t xml:space="preserve">подписания</w:t>
      </w:r>
      <w:r>
        <w:rPr>
          <w:spacing w:val="1"/>
        </w:rPr>
        <w:t xml:space="preserve"> </w:t>
      </w:r>
      <w:r>
        <w:t xml:space="preserve">данных</w:t>
      </w:r>
      <w:r>
        <w:rPr>
          <w:spacing w:val="1"/>
        </w:rPr>
        <w:t xml:space="preserve"> </w:t>
      </w:r>
      <w:r>
        <w:t xml:space="preserve">документов, накладная подписывается представителем Продавца в одностороннем порядке, а товар</w:t>
      </w:r>
      <w:r>
        <w:rPr>
          <w:spacing w:val="1"/>
        </w:rPr>
        <w:t xml:space="preserve"> </w:t>
      </w:r>
      <w:r>
        <w:t xml:space="preserve">считается</w:t>
      </w:r>
      <w:r>
        <w:rPr>
          <w:spacing w:val="-1"/>
        </w:rPr>
        <w:t xml:space="preserve"> </w:t>
      </w:r>
      <w:r>
        <w:t xml:space="preserve">принятым по</w:t>
      </w:r>
      <w:r>
        <w:rPr>
          <w:spacing w:val="-3"/>
        </w:rPr>
        <w:t xml:space="preserve"> </w:t>
      </w:r>
      <w:r>
        <w:t xml:space="preserve">количеству</w:t>
      </w:r>
      <w:r>
        <w:rPr>
          <w:spacing w:val="-4"/>
        </w:rPr>
        <w:t xml:space="preserve"> </w:t>
      </w:r>
      <w:r>
        <w:t xml:space="preserve">и качеству</w:t>
      </w:r>
      <w:r>
        <w:rPr>
          <w:spacing w:val="-3"/>
        </w:rPr>
        <w:t xml:space="preserve"> </w:t>
      </w:r>
      <w:r>
        <w:t xml:space="preserve">без</w:t>
      </w:r>
      <w:r>
        <w:rPr>
          <w:spacing w:val="-5"/>
        </w:rPr>
        <w:t xml:space="preserve"> </w:t>
      </w:r>
      <w:r>
        <w:t xml:space="preserve">претензий</w:t>
      </w:r>
      <w:r>
        <w:rPr>
          <w:spacing w:val="-1"/>
        </w:rPr>
        <w:t xml:space="preserve"> </w:t>
      </w:r>
      <w:r>
        <w:t xml:space="preserve">со стороны Покупателя.</w:t>
      </w:r>
      <w:r/>
    </w:p>
    <w:p>
      <w:pPr>
        <w:pStyle w:val="708"/>
        <w:numPr>
          <w:ilvl w:val="1"/>
          <w:numId w:val="6"/>
        </w:numPr>
        <w:ind w:right="527" w:firstLine="165"/>
        <w:jc w:val="both"/>
        <w:tabs>
          <w:tab w:val="left" w:pos="696" w:leader="none"/>
        </w:tabs>
      </w:pPr>
      <w:r>
        <w:t xml:space="preserve">Договор считается исполненным, а товары переданными с надлежащим качеством с момента</w:t>
      </w:r>
      <w:r>
        <w:rPr>
          <w:spacing w:val="1"/>
        </w:rPr>
        <w:t xml:space="preserve"> </w:t>
      </w:r>
      <w:r>
        <w:t xml:space="preserve">предоставления товаров Покупателю и подписания им накладной на условиях, указанных в п. 5.1, а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-2"/>
        </w:rPr>
        <w:t xml:space="preserve"> </w:t>
      </w:r>
      <w:r>
        <w:t xml:space="preserve">его</w:t>
      </w:r>
      <w:r>
        <w:rPr>
          <w:spacing w:val="-1"/>
        </w:rPr>
        <w:t xml:space="preserve"> </w:t>
      </w:r>
      <w:r>
        <w:t xml:space="preserve">отсутствии</w:t>
      </w:r>
      <w:r>
        <w:rPr>
          <w:spacing w:val="-1"/>
        </w:rPr>
        <w:t xml:space="preserve"> </w:t>
      </w:r>
      <w:r>
        <w:t xml:space="preserve">любым</w:t>
      </w:r>
      <w:r>
        <w:rPr>
          <w:spacing w:val="-1"/>
        </w:rPr>
        <w:t xml:space="preserve"> </w:t>
      </w:r>
      <w:r>
        <w:t xml:space="preserve">лицом,</w:t>
      </w:r>
      <w:r>
        <w:rPr>
          <w:spacing w:val="-1"/>
        </w:rPr>
        <w:t xml:space="preserve"> </w:t>
      </w:r>
      <w:r>
        <w:t xml:space="preserve">уполномоченным Покупателем</w:t>
      </w:r>
      <w:r>
        <w:rPr>
          <w:spacing w:val="-1"/>
        </w:rPr>
        <w:t xml:space="preserve"> </w:t>
      </w:r>
      <w:r>
        <w:t xml:space="preserve">на</w:t>
      </w:r>
      <w:r>
        <w:rPr>
          <w:spacing w:val="-1"/>
        </w:rPr>
        <w:t xml:space="preserve"> </w:t>
      </w:r>
      <w:r>
        <w:t xml:space="preserve">приемку</w:t>
      </w:r>
      <w:r>
        <w:rPr>
          <w:spacing w:val="-3"/>
        </w:rPr>
        <w:t xml:space="preserve"> </w:t>
      </w:r>
      <w:r>
        <w:t xml:space="preserve">товаров.</w:t>
      </w:r>
      <w:r/>
    </w:p>
    <w:p>
      <w:pPr>
        <w:pStyle w:val="706"/>
      </w:pPr>
      <w:r>
        <w:t xml:space="preserve">Стороны</w:t>
      </w:r>
      <w:r>
        <w:rPr>
          <w:spacing w:val="1"/>
        </w:rPr>
        <w:t xml:space="preserve"> </w:t>
      </w:r>
      <w:r>
        <w:t xml:space="preserve">установили,</w:t>
      </w:r>
      <w:r>
        <w:rPr>
          <w:spacing w:val="1"/>
        </w:rPr>
        <w:t xml:space="preserve"> </w:t>
      </w:r>
      <w:r>
        <w:t xml:space="preserve">передача</w:t>
      </w:r>
      <w:r>
        <w:rPr>
          <w:spacing w:val="1"/>
        </w:rPr>
        <w:t xml:space="preserve"> </w:t>
      </w:r>
      <w:r>
        <w:t xml:space="preserve">товара</w:t>
      </w:r>
      <w:r>
        <w:rPr>
          <w:spacing w:val="1"/>
        </w:rPr>
        <w:t xml:space="preserve"> </w:t>
      </w:r>
      <w:r>
        <w:t xml:space="preserve">может</w:t>
      </w:r>
      <w:r>
        <w:rPr>
          <w:spacing w:val="1"/>
        </w:rPr>
        <w:t xml:space="preserve"> </w:t>
      </w:r>
      <w:r>
        <w:t xml:space="preserve">осуществляться</w:t>
      </w:r>
      <w:r>
        <w:rPr>
          <w:spacing w:val="1"/>
        </w:rPr>
        <w:t xml:space="preserve"> </w:t>
      </w:r>
      <w:r>
        <w:t xml:space="preserve">лицу,</w:t>
      </w:r>
      <w:r>
        <w:rPr>
          <w:spacing w:val="1"/>
        </w:rPr>
        <w:t xml:space="preserve"> </w:t>
      </w:r>
      <w:r>
        <w:t xml:space="preserve">предъявившему</w:t>
      </w:r>
      <w:r>
        <w:rPr>
          <w:spacing w:val="1"/>
        </w:rPr>
        <w:t xml:space="preserve"> </w:t>
      </w:r>
      <w:r>
        <w:t xml:space="preserve">оригинал</w:t>
      </w:r>
      <w:r>
        <w:rPr>
          <w:spacing w:val="1"/>
        </w:rPr>
        <w:t xml:space="preserve"> </w:t>
      </w:r>
      <w:r>
        <w:t xml:space="preserve">экземпляра Покупателя отдельного договора, в этом случае, получение Продавцом отрывной части</w:t>
      </w:r>
      <w:r>
        <w:rPr>
          <w:spacing w:val="1"/>
        </w:rPr>
        <w:t xml:space="preserve"> </w:t>
      </w:r>
      <w:r>
        <w:rPr>
          <w:spacing w:val="-1"/>
        </w:rPr>
        <w:t xml:space="preserve">экземпляра</w:t>
      </w:r>
      <w:r>
        <w:rPr>
          <w:spacing w:val="-11"/>
        </w:rPr>
        <w:t xml:space="preserve"> </w:t>
      </w:r>
      <w:r>
        <w:t xml:space="preserve">отдельного</w:t>
      </w:r>
      <w:r>
        <w:rPr>
          <w:spacing w:val="-9"/>
        </w:rPr>
        <w:t xml:space="preserve"> </w:t>
      </w:r>
      <w:r>
        <w:t xml:space="preserve">договора</w:t>
      </w:r>
      <w:r>
        <w:rPr>
          <w:spacing w:val="-10"/>
        </w:rPr>
        <w:t xml:space="preserve"> </w:t>
      </w:r>
      <w:r>
        <w:t xml:space="preserve">Покупателя</w:t>
      </w:r>
      <w:r>
        <w:rPr>
          <w:spacing w:val="-10"/>
        </w:rPr>
        <w:t xml:space="preserve"> </w:t>
      </w:r>
      <w:r>
        <w:t xml:space="preserve">(размещается</w:t>
      </w:r>
      <w:r>
        <w:rPr>
          <w:spacing w:val="-10"/>
        </w:rPr>
        <w:t xml:space="preserve"> </w:t>
      </w:r>
      <w:r>
        <w:t xml:space="preserve">на</w:t>
      </w:r>
      <w:r>
        <w:rPr>
          <w:spacing w:val="-10"/>
        </w:rPr>
        <w:t xml:space="preserve"> </w:t>
      </w:r>
      <w:r>
        <w:t xml:space="preserve">последней</w:t>
      </w:r>
      <w:r>
        <w:rPr>
          <w:spacing w:val="-13"/>
        </w:rPr>
        <w:t xml:space="preserve"> </w:t>
      </w:r>
      <w:r>
        <w:t xml:space="preserve">странице)</w:t>
      </w:r>
      <w:r>
        <w:rPr>
          <w:spacing w:val="-9"/>
        </w:rPr>
        <w:t xml:space="preserve"> </w:t>
      </w:r>
      <w:r>
        <w:t xml:space="preserve">будет</w:t>
      </w:r>
      <w:r>
        <w:rPr>
          <w:spacing w:val="-10"/>
        </w:rPr>
        <w:t xml:space="preserve"> </w:t>
      </w:r>
      <w:r>
        <w:t xml:space="preserve">означать,</w:t>
      </w:r>
      <w:r>
        <w:rPr>
          <w:spacing w:val="-11"/>
        </w:rPr>
        <w:t xml:space="preserve"> </w:t>
      </w:r>
      <w:r>
        <w:t xml:space="preserve">что</w:t>
      </w:r>
      <w:r>
        <w:rPr>
          <w:spacing w:val="-52"/>
        </w:rPr>
        <w:t xml:space="preserve"> </w:t>
      </w:r>
      <w:r>
        <w:t xml:space="preserve">Товар передан уполномоченному Покупателем лицу, который должен принять товар на условиях</w:t>
      </w:r>
      <w:r>
        <w:rPr>
          <w:spacing w:val="1"/>
        </w:rPr>
        <w:t xml:space="preserve"> </w:t>
      </w:r>
      <w:r>
        <w:t xml:space="preserve">настоящего</w:t>
      </w:r>
      <w:r>
        <w:rPr>
          <w:spacing w:val="-1"/>
        </w:rPr>
        <w:t xml:space="preserve"> </w:t>
      </w:r>
      <w:r>
        <w:t xml:space="preserve">договора.</w:t>
      </w:r>
      <w:r/>
    </w:p>
    <w:p>
      <w:pPr>
        <w:pStyle w:val="708"/>
        <w:numPr>
          <w:ilvl w:val="2"/>
          <w:numId w:val="6"/>
        </w:numPr>
        <w:ind w:right="528" w:firstLine="165"/>
        <w:jc w:val="both"/>
        <w:tabs>
          <w:tab w:val="left" w:pos="893" w:leader="none"/>
        </w:tabs>
      </w:pPr>
      <w:r>
        <w:t xml:space="preserve">Каждое</w:t>
      </w:r>
      <w:r>
        <w:rPr>
          <w:spacing w:val="1"/>
        </w:rPr>
        <w:t xml:space="preserve"> </w:t>
      </w:r>
      <w:r>
        <w:t xml:space="preserve">изделие,</w:t>
      </w:r>
      <w:r>
        <w:rPr>
          <w:spacing w:val="1"/>
        </w:rPr>
        <w:t xml:space="preserve"> </w:t>
      </w:r>
      <w:r>
        <w:t xml:space="preserve">указанное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Спецификациях,</w:t>
      </w:r>
      <w:r>
        <w:rPr>
          <w:spacing w:val="1"/>
        </w:rPr>
        <w:t xml:space="preserve"> </w:t>
      </w:r>
      <w:r>
        <w:t xml:space="preserve">имеет</w:t>
      </w:r>
      <w:r>
        <w:rPr>
          <w:spacing w:val="1"/>
        </w:rPr>
        <w:t xml:space="preserve"> </w:t>
      </w:r>
      <w:r>
        <w:t xml:space="preserve">цену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Поставщик</w:t>
      </w:r>
      <w:r>
        <w:rPr>
          <w:spacing w:val="1"/>
        </w:rPr>
        <w:t xml:space="preserve"> </w:t>
      </w:r>
      <w:r>
        <w:t xml:space="preserve">вправе</w:t>
      </w:r>
      <w:r>
        <w:rPr>
          <w:spacing w:val="1"/>
        </w:rPr>
        <w:t xml:space="preserve"> </w:t>
      </w:r>
      <w:r>
        <w:t xml:space="preserve">передать</w:t>
      </w:r>
      <w:r>
        <w:rPr>
          <w:spacing w:val="-52"/>
        </w:rPr>
        <w:t xml:space="preserve"> </w:t>
      </w:r>
      <w:r>
        <w:t xml:space="preserve">Покупателю по отдельности каждый элемент товара в сроки, указанные в настоящем договоре, либо</w:t>
      </w:r>
      <w:r>
        <w:rPr>
          <w:spacing w:val="1"/>
        </w:rPr>
        <w:t xml:space="preserve"> </w:t>
      </w:r>
      <w:r>
        <w:t xml:space="preserve">досрочно,</w:t>
      </w:r>
      <w:r>
        <w:rPr>
          <w:spacing w:val="1"/>
        </w:rPr>
        <w:t xml:space="preserve"> </w:t>
      </w:r>
      <w:r>
        <w:t xml:space="preserve">а</w:t>
      </w:r>
      <w:r>
        <w:rPr>
          <w:spacing w:val="1"/>
        </w:rPr>
        <w:t xml:space="preserve"> </w:t>
      </w:r>
      <w:r>
        <w:t xml:space="preserve">Покупатель</w:t>
      </w:r>
      <w:r>
        <w:rPr>
          <w:spacing w:val="1"/>
        </w:rPr>
        <w:t xml:space="preserve"> </w:t>
      </w:r>
      <w:r>
        <w:t xml:space="preserve">обязан</w:t>
      </w:r>
      <w:r>
        <w:rPr>
          <w:spacing w:val="1"/>
        </w:rPr>
        <w:t xml:space="preserve"> </w:t>
      </w:r>
      <w:r>
        <w:t xml:space="preserve">принять</w:t>
      </w:r>
      <w:r>
        <w:rPr>
          <w:spacing w:val="1"/>
        </w:rPr>
        <w:t xml:space="preserve"> </w:t>
      </w:r>
      <w:r>
        <w:t xml:space="preserve">такое</w:t>
      </w:r>
      <w:r>
        <w:rPr>
          <w:spacing w:val="1"/>
        </w:rPr>
        <w:t xml:space="preserve"> </w:t>
      </w:r>
      <w:r>
        <w:t xml:space="preserve">исполнение</w:t>
      </w:r>
      <w:r>
        <w:rPr>
          <w:spacing w:val="1"/>
        </w:rPr>
        <w:t xml:space="preserve"> </w:t>
      </w:r>
      <w:r>
        <w:t xml:space="preserve">договора.</w:t>
      </w:r>
      <w:r>
        <w:rPr>
          <w:spacing w:val="1"/>
        </w:rPr>
        <w:t xml:space="preserve"> </w:t>
      </w:r>
      <w:r>
        <w:t xml:space="preserve">Ответственность</w:t>
      </w:r>
      <w:r>
        <w:rPr>
          <w:spacing w:val="1"/>
        </w:rPr>
        <w:t xml:space="preserve"> </w:t>
      </w:r>
      <w:r>
        <w:t xml:space="preserve">Сторон</w:t>
      </w:r>
      <w:r>
        <w:rPr>
          <w:spacing w:val="1"/>
        </w:rPr>
        <w:t xml:space="preserve"> </w:t>
      </w:r>
      <w:r>
        <w:t xml:space="preserve">наступает</w:t>
      </w:r>
      <w:r>
        <w:rPr>
          <w:spacing w:val="-1"/>
        </w:rPr>
        <w:t xml:space="preserve"> </w:t>
      </w:r>
      <w:r>
        <w:t xml:space="preserve">отдельно в</w:t>
      </w:r>
      <w:r>
        <w:rPr>
          <w:spacing w:val="-2"/>
        </w:rPr>
        <w:t xml:space="preserve"> </w:t>
      </w:r>
      <w:r>
        <w:t xml:space="preserve">отношении каждого</w:t>
      </w:r>
      <w:r>
        <w:rPr>
          <w:spacing w:val="-1"/>
        </w:rPr>
        <w:t xml:space="preserve"> </w:t>
      </w:r>
      <w:r>
        <w:t xml:space="preserve">из</w:t>
      </w:r>
      <w:r>
        <w:rPr>
          <w:spacing w:val="-2"/>
        </w:rPr>
        <w:t xml:space="preserve"> </w:t>
      </w:r>
      <w:r>
        <w:t xml:space="preserve">указанных в</w:t>
      </w:r>
      <w:r>
        <w:rPr>
          <w:spacing w:val="-1"/>
        </w:rPr>
        <w:t xml:space="preserve"> </w:t>
      </w:r>
      <w:r>
        <w:t xml:space="preserve">спецификациях товаров.</w:t>
      </w:r>
      <w:r/>
    </w:p>
    <w:p>
      <w:pPr>
        <w:pStyle w:val="708"/>
        <w:numPr>
          <w:ilvl w:val="1"/>
          <w:numId w:val="6"/>
        </w:numPr>
        <w:ind w:left="122" w:right="528" w:firstLine="160"/>
        <w:jc w:val="both"/>
        <w:tabs>
          <w:tab w:val="left" w:pos="888" w:leader="none"/>
        </w:tabs>
      </w:pPr>
      <w:r>
        <w:t xml:space="preserve">Покупатель</w:t>
      </w:r>
      <w:r>
        <w:rPr>
          <w:spacing w:val="1"/>
        </w:rPr>
        <w:t xml:space="preserve"> </w:t>
      </w:r>
      <w:r>
        <w:t xml:space="preserve">обязуется</w:t>
      </w:r>
      <w:r>
        <w:rPr>
          <w:spacing w:val="1"/>
        </w:rPr>
        <w:t xml:space="preserve"> </w:t>
      </w:r>
      <w:r>
        <w:t xml:space="preserve">заблаговременно</w:t>
      </w:r>
      <w:r>
        <w:rPr>
          <w:spacing w:val="1"/>
        </w:rPr>
        <w:t xml:space="preserve"> </w:t>
      </w:r>
      <w:r>
        <w:t xml:space="preserve">уведомить</w:t>
      </w:r>
      <w:r>
        <w:rPr>
          <w:spacing w:val="1"/>
        </w:rPr>
        <w:t xml:space="preserve"> </w:t>
      </w:r>
      <w:r>
        <w:t xml:space="preserve">Продавца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наступлении</w:t>
      </w:r>
      <w:r>
        <w:rPr>
          <w:spacing w:val="1"/>
        </w:rPr>
        <w:t xml:space="preserve"> </w:t>
      </w:r>
      <w:r>
        <w:t xml:space="preserve">следующих</w:t>
      </w:r>
      <w:r>
        <w:rPr>
          <w:spacing w:val="1"/>
        </w:rPr>
        <w:t xml:space="preserve"> </w:t>
      </w:r>
      <w:r>
        <w:t xml:space="preserve">существенных</w:t>
      </w:r>
      <w:r>
        <w:rPr>
          <w:spacing w:val="-1"/>
        </w:rPr>
        <w:t xml:space="preserve"> </w:t>
      </w:r>
      <w:r>
        <w:t xml:space="preserve">обстоятельств:</w:t>
      </w:r>
      <w:r/>
    </w:p>
    <w:p>
      <w:pPr>
        <w:pStyle w:val="708"/>
        <w:numPr>
          <w:ilvl w:val="1"/>
          <w:numId w:val="8"/>
        </w:numPr>
        <w:ind w:left="122" w:right="527" w:firstLine="160"/>
        <w:tabs>
          <w:tab w:val="left" w:pos="442" w:leader="none"/>
        </w:tabs>
      </w:pPr>
      <w:r>
        <w:t xml:space="preserve">период внесения 100% оплаты Покупателем общей стоимости товаров, составит более 3 (трех)</w:t>
      </w:r>
      <w:r>
        <w:rPr>
          <w:spacing w:val="1"/>
        </w:rPr>
        <w:t xml:space="preserve"> </w:t>
      </w:r>
      <w:r>
        <w:t xml:space="preserve">месяцев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даты</w:t>
      </w:r>
      <w:r>
        <w:rPr>
          <w:spacing w:val="1"/>
        </w:rPr>
        <w:t xml:space="preserve"> </w:t>
      </w:r>
      <w:r>
        <w:t xml:space="preserve">подписания</w:t>
      </w:r>
      <w:r>
        <w:rPr>
          <w:spacing w:val="1"/>
        </w:rPr>
        <w:t xml:space="preserve"> </w:t>
      </w:r>
      <w:r>
        <w:t xml:space="preserve">отдельного</w:t>
      </w:r>
      <w:r>
        <w:rPr>
          <w:spacing w:val="1"/>
        </w:rPr>
        <w:t xml:space="preserve"> </w:t>
      </w:r>
      <w:r>
        <w:t xml:space="preserve">договора.</w:t>
      </w:r>
      <w:r>
        <w:rPr>
          <w:spacing w:val="1"/>
        </w:rPr>
        <w:t xml:space="preserve"> </w:t>
      </w:r>
      <w:r>
        <w:t xml:space="preserve">Об</w:t>
      </w:r>
      <w:r>
        <w:rPr>
          <w:spacing w:val="1"/>
        </w:rPr>
        <w:t xml:space="preserve"> </w:t>
      </w:r>
      <w:r>
        <w:t xml:space="preserve">указанном</w:t>
      </w:r>
      <w:r>
        <w:rPr>
          <w:spacing w:val="1"/>
        </w:rPr>
        <w:t xml:space="preserve"> </w:t>
      </w:r>
      <w:r>
        <w:t xml:space="preserve">обстоятельстве</w:t>
      </w:r>
      <w:r>
        <w:rPr>
          <w:spacing w:val="1"/>
        </w:rPr>
        <w:t xml:space="preserve"> </w:t>
      </w:r>
      <w:r>
        <w:t xml:space="preserve">Покупатель</w:t>
      </w:r>
      <w:r>
        <w:rPr>
          <w:spacing w:val="1"/>
        </w:rPr>
        <w:t xml:space="preserve"> </w:t>
      </w:r>
      <w:r>
        <w:t xml:space="preserve">уведомляет</w:t>
      </w:r>
      <w:r>
        <w:rPr>
          <w:spacing w:val="-1"/>
        </w:rPr>
        <w:t xml:space="preserve"> </w:t>
      </w:r>
      <w:r>
        <w:t xml:space="preserve">Продавца при</w:t>
      </w:r>
      <w:r>
        <w:rPr>
          <w:spacing w:val="-3"/>
        </w:rPr>
        <w:t xml:space="preserve"> </w:t>
      </w:r>
      <w:r>
        <w:t xml:space="preserve">подписании отдельного договора;</w:t>
      </w:r>
      <w:r/>
    </w:p>
    <w:p>
      <w:pPr>
        <w:pStyle w:val="708"/>
        <w:numPr>
          <w:ilvl w:val="1"/>
          <w:numId w:val="8"/>
        </w:numPr>
        <w:ind w:left="122" w:right="524" w:firstLine="160"/>
        <w:tabs>
          <w:tab w:val="left" w:pos="442" w:leader="none"/>
        </w:tabs>
      </w:pPr>
      <w:r>
        <w:t xml:space="preserve">отсутствие у Покупателя возможности принять товары в согласованный с Продавцом срок. Об</w:t>
      </w:r>
      <w:r>
        <w:rPr>
          <w:spacing w:val="1"/>
        </w:rPr>
        <w:t xml:space="preserve"> </w:t>
      </w:r>
      <w:r>
        <w:t xml:space="preserve">указанном обстоятельстве Покупатель уведомляет Продавца не позднее, чем за 15 рабочих дней до</w:t>
      </w:r>
      <w:r>
        <w:rPr>
          <w:spacing w:val="1"/>
        </w:rPr>
        <w:t xml:space="preserve"> </w:t>
      </w:r>
      <w:r>
        <w:t xml:space="preserve">даты доставки, указанной </w:t>
      </w:r>
      <w:r>
        <w:t xml:space="preserve">договоре или </w:t>
      </w:r>
      <w:r>
        <w:t xml:space="preserve">в</w:t>
      </w:r>
      <w:r>
        <w:t xml:space="preserve"> соглашении на доставку товаров, либо не позднее, чем за 10 рабочих дней</w:t>
      </w:r>
      <w:r>
        <w:rPr>
          <w:spacing w:val="-52"/>
        </w:rPr>
        <w:t xml:space="preserve"> </w:t>
      </w:r>
      <w:r>
        <w:t xml:space="preserve">до</w:t>
      </w:r>
      <w:r>
        <w:rPr>
          <w:spacing w:val="-1"/>
        </w:rPr>
        <w:t xml:space="preserve"> </w:t>
      </w:r>
      <w:r>
        <w:t xml:space="preserve">срока отгрузки (п. 3.1.)</w:t>
      </w:r>
      <w:r>
        <w:rPr>
          <w:spacing w:val="-2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случае самовывоза товаров</w:t>
      </w:r>
      <w:r>
        <w:t xml:space="preserve">, если иное не указано в договоре</w:t>
      </w:r>
      <w:r>
        <w:t xml:space="preserve">.</w:t>
      </w:r>
      <w:r/>
    </w:p>
    <w:p>
      <w:pPr>
        <w:pStyle w:val="706"/>
        <w:ind w:left="122" w:firstLine="160"/>
      </w:pPr>
      <w:r>
        <w:t xml:space="preserve">При нарушении Покупателем обязательств, а именно - наступление указанных обстоятельств без</w:t>
      </w:r>
      <w:r>
        <w:rPr>
          <w:spacing w:val="1"/>
        </w:rPr>
        <w:t xml:space="preserve"> </w:t>
      </w:r>
      <w:r>
        <w:t xml:space="preserve">уведомления, Продавец передает товары, готовые к отгрузке, на склад ответственного хранения.</w:t>
      </w:r>
      <w:r>
        <w:rPr>
          <w:spacing w:val="1"/>
        </w:rPr>
        <w:t xml:space="preserve"> </w:t>
      </w:r>
      <w:r>
        <w:t xml:space="preserve">Размер</w:t>
      </w:r>
      <w:r>
        <w:rPr>
          <w:spacing w:val="-2"/>
        </w:rPr>
        <w:t xml:space="preserve"> </w:t>
      </w:r>
      <w:r>
        <w:t xml:space="preserve">ежемесячного</w:t>
      </w:r>
      <w:r>
        <w:rPr>
          <w:spacing w:val="-2"/>
        </w:rPr>
        <w:t xml:space="preserve"> </w:t>
      </w:r>
      <w:r>
        <w:t xml:space="preserve">вознаграждения</w:t>
      </w:r>
      <w:r>
        <w:rPr>
          <w:spacing w:val="-3"/>
        </w:rPr>
        <w:t xml:space="preserve"> </w:t>
      </w:r>
      <w:r>
        <w:t xml:space="preserve">за</w:t>
      </w:r>
      <w:r>
        <w:rPr>
          <w:spacing w:val="-2"/>
        </w:rPr>
        <w:t xml:space="preserve"> </w:t>
      </w:r>
      <w:r>
        <w:t xml:space="preserve">вынужденное</w:t>
      </w:r>
      <w:r>
        <w:rPr>
          <w:spacing w:val="-2"/>
        </w:rPr>
        <w:t xml:space="preserve"> </w:t>
      </w:r>
      <w:r>
        <w:t xml:space="preserve">хранение</w:t>
      </w:r>
      <w:r>
        <w:rPr>
          <w:spacing w:val="-2"/>
        </w:rPr>
        <w:t xml:space="preserve"> </w:t>
      </w:r>
      <w:r>
        <w:t xml:space="preserve">состав</w:t>
      </w:r>
      <w:r>
        <w:t xml:space="preserve">ляет</w:t>
      </w:r>
      <w:r>
        <w:rPr>
          <w:spacing w:val="-2"/>
        </w:rPr>
        <w:t xml:space="preserve"> </w:t>
      </w:r>
      <w:r>
        <w:t xml:space="preserve">5000 рублей за один день такого </w:t>
      </w:r>
      <w:r>
        <w:t xml:space="preserve">хранения </w:t>
      </w:r>
      <w:r>
        <w:t xml:space="preserve">.</w:t>
      </w:r>
      <w:r/>
    </w:p>
    <w:p>
      <w:pPr>
        <w:pStyle w:val="706"/>
        <w:ind w:firstLine="141"/>
        <w:spacing w:before="1"/>
      </w:pPr>
      <w:r>
        <w:t xml:space="preserve">Покупатель</w:t>
      </w:r>
      <w:r>
        <w:rPr>
          <w:spacing w:val="-9"/>
        </w:rPr>
        <w:t xml:space="preserve"> </w:t>
      </w:r>
      <w:r>
        <w:t xml:space="preserve">обязуется</w:t>
      </w:r>
      <w:r>
        <w:rPr>
          <w:spacing w:val="-9"/>
        </w:rPr>
        <w:t xml:space="preserve"> </w:t>
      </w:r>
      <w:r>
        <w:t xml:space="preserve">оплачивать</w:t>
      </w:r>
      <w:r>
        <w:rPr>
          <w:spacing w:val="-8"/>
        </w:rPr>
        <w:t xml:space="preserve"> </w:t>
      </w:r>
      <w:r>
        <w:t xml:space="preserve">вознаграждение</w:t>
      </w:r>
      <w:r>
        <w:rPr>
          <w:spacing w:val="-11"/>
        </w:rPr>
        <w:t xml:space="preserve"> </w:t>
      </w:r>
      <w:r>
        <w:t xml:space="preserve">за</w:t>
      </w:r>
      <w:r>
        <w:rPr>
          <w:spacing w:val="-8"/>
        </w:rPr>
        <w:t xml:space="preserve"> </w:t>
      </w:r>
      <w:r>
        <w:t xml:space="preserve">вынужденное</w:t>
      </w:r>
      <w:r>
        <w:rPr>
          <w:spacing w:val="-8"/>
        </w:rPr>
        <w:t xml:space="preserve"> </w:t>
      </w:r>
      <w:r>
        <w:t xml:space="preserve">хранение</w:t>
      </w:r>
      <w:r>
        <w:rPr>
          <w:spacing w:val="-13"/>
        </w:rPr>
        <w:t xml:space="preserve"> </w:t>
      </w:r>
      <w:r>
        <w:t xml:space="preserve">в</w:t>
      </w:r>
      <w:r>
        <w:rPr>
          <w:spacing w:val="-9"/>
        </w:rPr>
        <w:t xml:space="preserve"> </w:t>
      </w:r>
      <w:r>
        <w:t xml:space="preserve">размере,</w:t>
      </w:r>
      <w:r>
        <w:rPr>
          <w:spacing w:val="-11"/>
        </w:rPr>
        <w:t xml:space="preserve"> </w:t>
      </w:r>
      <w:r>
        <w:t xml:space="preserve">начисленном</w:t>
      </w:r>
      <w:r>
        <w:rPr>
          <w:spacing w:val="-53"/>
        </w:rPr>
        <w:t xml:space="preserve"> </w:t>
      </w:r>
      <w:r>
        <w:t xml:space="preserve">Продавцом,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порядке,</w:t>
      </w:r>
      <w:r>
        <w:rPr>
          <w:spacing w:val="1"/>
        </w:rPr>
        <w:t xml:space="preserve"> </w:t>
      </w:r>
      <w:r>
        <w:t xml:space="preserve">установленном</w:t>
      </w:r>
      <w:r>
        <w:rPr>
          <w:spacing w:val="1"/>
        </w:rPr>
        <w:t xml:space="preserve"> </w:t>
      </w:r>
      <w:r>
        <w:t xml:space="preserve">настоящим</w:t>
      </w:r>
      <w:r>
        <w:rPr>
          <w:spacing w:val="1"/>
        </w:rPr>
        <w:t xml:space="preserve"> </w:t>
      </w:r>
      <w:r>
        <w:t xml:space="preserve">пунктом,</w:t>
      </w:r>
      <w:r>
        <w:rPr>
          <w:spacing w:val="1"/>
        </w:rPr>
        <w:t xml:space="preserve"> </w:t>
      </w:r>
      <w:r>
        <w:t xml:space="preserve">в течение 5 (пяти) дней</w:t>
      </w:r>
      <w:r>
        <w:t xml:space="preserve"> на основании счета, выставленного </w:t>
      </w:r>
      <w:r>
        <w:t xml:space="preserve">Продавцом..</w:t>
      </w:r>
      <w:r/>
    </w:p>
    <w:p>
      <w:pPr>
        <w:pStyle w:val="706"/>
        <w:ind w:right="528" w:firstLine="141"/>
      </w:pPr>
      <w:r>
        <w:t xml:space="preserve">После</w:t>
      </w:r>
      <w:r>
        <w:rPr>
          <w:spacing w:val="-9"/>
        </w:rPr>
        <w:t xml:space="preserve"> </w:t>
      </w:r>
      <w:r>
        <w:t xml:space="preserve">передачи</w:t>
      </w:r>
      <w:r>
        <w:rPr>
          <w:spacing w:val="-10"/>
        </w:rPr>
        <w:t xml:space="preserve"> </w:t>
      </w:r>
      <w:r>
        <w:t xml:space="preserve">товаров</w:t>
      </w:r>
      <w:r>
        <w:rPr>
          <w:spacing w:val="-11"/>
        </w:rPr>
        <w:t xml:space="preserve"> </w:t>
      </w:r>
      <w:r>
        <w:t xml:space="preserve">на</w:t>
      </w:r>
      <w:r>
        <w:rPr>
          <w:spacing w:val="-9"/>
        </w:rPr>
        <w:t xml:space="preserve"> </w:t>
      </w:r>
      <w:r>
        <w:t xml:space="preserve">ответственное</w:t>
      </w:r>
      <w:r>
        <w:rPr>
          <w:spacing w:val="-8"/>
        </w:rPr>
        <w:t xml:space="preserve"> </w:t>
      </w:r>
      <w:r>
        <w:t xml:space="preserve">хранение,</w:t>
      </w:r>
      <w:r>
        <w:rPr>
          <w:spacing w:val="-12"/>
        </w:rPr>
        <w:t xml:space="preserve"> </w:t>
      </w:r>
      <w:r>
        <w:t xml:space="preserve">обязательства</w:t>
      </w:r>
      <w:r>
        <w:rPr>
          <w:spacing w:val="-12"/>
        </w:rPr>
        <w:t xml:space="preserve"> </w:t>
      </w:r>
      <w:r>
        <w:t xml:space="preserve">Продавца</w:t>
      </w:r>
      <w:r>
        <w:rPr>
          <w:spacing w:val="-13"/>
        </w:rPr>
        <w:t xml:space="preserve"> </w:t>
      </w:r>
      <w:r>
        <w:t xml:space="preserve">по</w:t>
      </w:r>
      <w:r>
        <w:rPr>
          <w:spacing w:val="-10"/>
        </w:rPr>
        <w:t xml:space="preserve"> </w:t>
      </w:r>
      <w:r>
        <w:t xml:space="preserve">передаче</w:t>
      </w:r>
      <w:r>
        <w:rPr>
          <w:spacing w:val="-12"/>
        </w:rPr>
        <w:t xml:space="preserve"> </w:t>
      </w:r>
      <w:r>
        <w:t xml:space="preserve">и</w:t>
      </w:r>
      <w:r>
        <w:rPr>
          <w:spacing w:val="-10"/>
        </w:rPr>
        <w:t xml:space="preserve"> </w:t>
      </w:r>
      <w:r>
        <w:t xml:space="preserve">установке</w:t>
      </w:r>
      <w:r>
        <w:rPr>
          <w:spacing w:val="-52"/>
        </w:rPr>
        <w:t xml:space="preserve"> </w:t>
      </w:r>
      <w:r>
        <w:t xml:space="preserve">товаров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рамках</w:t>
      </w:r>
      <w:r>
        <w:rPr>
          <w:spacing w:val="1"/>
        </w:rPr>
        <w:t xml:space="preserve"> </w:t>
      </w:r>
      <w:r>
        <w:t xml:space="preserve">договора</w:t>
      </w:r>
      <w:r>
        <w:rPr>
          <w:spacing w:val="1"/>
        </w:rPr>
        <w:t xml:space="preserve"> </w:t>
      </w:r>
      <w:r>
        <w:t xml:space="preserve">становятся</w:t>
      </w:r>
      <w:r>
        <w:rPr>
          <w:spacing w:val="1"/>
        </w:rPr>
        <w:t xml:space="preserve"> </w:t>
      </w:r>
      <w:r>
        <w:t xml:space="preserve">встречными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обязательству</w:t>
      </w:r>
      <w:r>
        <w:rPr>
          <w:spacing w:val="1"/>
        </w:rPr>
        <w:t xml:space="preserve"> </w:t>
      </w:r>
      <w:r>
        <w:t xml:space="preserve">Покупателя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оплате</w:t>
      </w:r>
      <w:r>
        <w:rPr>
          <w:spacing w:val="1"/>
        </w:rPr>
        <w:t xml:space="preserve"> </w:t>
      </w:r>
      <w:r>
        <w:t xml:space="preserve">вознаграждения</w:t>
      </w:r>
      <w:r>
        <w:rPr>
          <w:spacing w:val="10"/>
        </w:rPr>
        <w:t xml:space="preserve"> </w:t>
      </w:r>
      <w:r>
        <w:t xml:space="preserve">за</w:t>
      </w:r>
      <w:r>
        <w:rPr>
          <w:spacing w:val="11"/>
        </w:rPr>
        <w:t xml:space="preserve"> </w:t>
      </w:r>
      <w:r>
        <w:t xml:space="preserve">вынужденное</w:t>
      </w:r>
      <w:r>
        <w:rPr>
          <w:spacing w:val="11"/>
        </w:rPr>
        <w:t xml:space="preserve"> </w:t>
      </w:r>
      <w:r>
        <w:t xml:space="preserve">хранение</w:t>
      </w:r>
      <w:r>
        <w:rPr>
          <w:spacing w:val="11"/>
        </w:rPr>
        <w:t xml:space="preserve"> </w:t>
      </w:r>
      <w:r>
        <w:t xml:space="preserve">товаров,</w:t>
      </w:r>
      <w:r>
        <w:rPr>
          <w:spacing w:val="11"/>
        </w:rPr>
        <w:t xml:space="preserve"> </w:t>
      </w:r>
      <w:r>
        <w:t xml:space="preserve">в</w:t>
      </w:r>
      <w:r>
        <w:rPr>
          <w:spacing w:val="9"/>
        </w:rPr>
        <w:t xml:space="preserve"> </w:t>
      </w:r>
      <w:r>
        <w:t xml:space="preserve">связи</w:t>
      </w:r>
      <w:r>
        <w:rPr>
          <w:spacing w:val="10"/>
        </w:rPr>
        <w:t xml:space="preserve"> </w:t>
      </w:r>
      <w:r>
        <w:t xml:space="preserve">с</w:t>
      </w:r>
      <w:r>
        <w:rPr>
          <w:spacing w:val="11"/>
        </w:rPr>
        <w:t xml:space="preserve"> </w:t>
      </w:r>
      <w:r>
        <w:t xml:space="preserve">чем</w:t>
      </w:r>
      <w:r>
        <w:rPr>
          <w:spacing w:val="10"/>
        </w:rPr>
        <w:t xml:space="preserve"> </w:t>
      </w:r>
      <w:r>
        <w:t xml:space="preserve">передача</w:t>
      </w:r>
      <w:r>
        <w:rPr>
          <w:spacing w:val="11"/>
        </w:rPr>
        <w:t xml:space="preserve"> </w:t>
      </w:r>
      <w:r>
        <w:t xml:space="preserve">товаров</w:t>
      </w:r>
      <w:r>
        <w:rPr>
          <w:spacing w:val="10"/>
        </w:rPr>
        <w:t xml:space="preserve"> </w:t>
      </w:r>
      <w:r>
        <w:t xml:space="preserve">до</w:t>
      </w:r>
      <w:r>
        <w:rPr>
          <w:spacing w:val="11"/>
        </w:rPr>
        <w:t xml:space="preserve"> </w:t>
      </w:r>
      <w:r>
        <w:t xml:space="preserve">оплаты</w:t>
      </w:r>
      <w:r/>
    </w:p>
    <w:p>
      <w:pPr>
        <w:sectPr>
          <w:footnotePr/>
          <w:endnotePr/>
          <w:type w:val="nextPage"/>
          <w:pgSz w:w="11910" w:h="16840" w:orient="portrait"/>
          <w:pgMar w:top="1660" w:right="460" w:bottom="280" w:left="1160" w:header="800" w:footer="0" w:gutter="0"/>
          <w:cols w:num="1" w:sep="0" w:space="720" w:equalWidth="1"/>
          <w:docGrid w:linePitch="360"/>
        </w:sectPr>
      </w:pPr>
      <w:r/>
      <w:r/>
    </w:p>
    <w:p>
      <w:pPr>
        <w:pStyle w:val="706"/>
        <w:ind w:right="0" w:firstLine="0"/>
        <w:spacing w:before="120" w:line="252" w:lineRule="exact"/>
      </w:pPr>
      <w:r>
        <w:t xml:space="preserve">вознаграждения</w:t>
      </w:r>
      <w:r>
        <w:rPr>
          <w:spacing w:val="-5"/>
        </w:rPr>
        <w:t xml:space="preserve"> </w:t>
      </w:r>
      <w:r>
        <w:t xml:space="preserve">не</w:t>
      </w:r>
      <w:r>
        <w:rPr>
          <w:spacing w:val="-4"/>
        </w:rPr>
        <w:t xml:space="preserve"> </w:t>
      </w:r>
      <w:r>
        <w:t xml:space="preserve">производится.</w:t>
      </w:r>
      <w:r/>
    </w:p>
    <w:p>
      <w:pPr>
        <w:pStyle w:val="708"/>
        <w:numPr>
          <w:ilvl w:val="1"/>
          <w:numId w:val="6"/>
        </w:numPr>
        <w:ind w:right="523" w:firstLine="165"/>
        <w:jc w:val="both"/>
        <w:tabs>
          <w:tab w:val="left" w:pos="722" w:leader="none"/>
        </w:tabs>
      </w:pPr>
      <w:r>
        <w:t xml:space="preserve">В случае если Покупателем было заключено соглашение на доставку товаров, Покупатель</w:t>
      </w:r>
      <w:r>
        <w:rPr>
          <w:spacing w:val="1"/>
        </w:rPr>
        <w:t xml:space="preserve"> </w:t>
      </w:r>
      <w:r>
        <w:t xml:space="preserve">обязуется письменно согласовать новую дату доставки, путем заключения нового Соглашения на</w:t>
      </w:r>
      <w:r>
        <w:rPr>
          <w:spacing w:val="1"/>
        </w:rPr>
        <w:t xml:space="preserve"> </w:t>
      </w:r>
      <w:r>
        <w:t xml:space="preserve">доставку товаров, в соответствии с общим графиком доставки товаров, принятым </w:t>
      </w:r>
      <w:r>
        <w:t xml:space="preserve">Продавцом</w:t>
      </w:r>
      <w:bookmarkStart w:id="0" w:name="_GoBack"/>
      <w:r/>
      <w:bookmarkEnd w:id="0"/>
      <w:r>
        <w:t xml:space="preserve">.</w:t>
      </w:r>
      <w:r/>
    </w:p>
    <w:p>
      <w:pPr>
        <w:pStyle w:val="708"/>
        <w:numPr>
          <w:ilvl w:val="1"/>
          <w:numId w:val="6"/>
        </w:numPr>
        <w:ind w:right="530" w:firstLine="165"/>
        <w:jc w:val="both"/>
        <w:tabs>
          <w:tab w:val="left" w:pos="701" w:leader="none"/>
        </w:tabs>
      </w:pPr>
      <w:r>
        <w:t xml:space="preserve">По истечении согласованного Сторонами нового срока отгрузки, Покупатель обязан принять</w:t>
      </w:r>
      <w:r>
        <w:rPr>
          <w:spacing w:val="1"/>
        </w:rPr>
        <w:t xml:space="preserve"> </w:t>
      </w:r>
      <w:r>
        <w:t xml:space="preserve">меры</w:t>
      </w:r>
      <w:r>
        <w:rPr>
          <w:spacing w:val="-1"/>
        </w:rPr>
        <w:t xml:space="preserve"> </w:t>
      </w:r>
      <w:r>
        <w:t xml:space="preserve">по приемке товаров.</w:t>
      </w:r>
      <w:r/>
    </w:p>
    <w:p>
      <w:pPr>
        <w:pStyle w:val="708"/>
        <w:numPr>
          <w:ilvl w:val="1"/>
          <w:numId w:val="6"/>
        </w:numPr>
        <w:ind w:right="527" w:firstLine="165"/>
        <w:jc w:val="both"/>
        <w:tabs>
          <w:tab w:val="left" w:pos="672" w:leader="none"/>
        </w:tabs>
      </w:pPr>
      <w:r>
        <w:t xml:space="preserve">Если по истечении нового срока отгрузки товаров, товары продолжают находиться на хранении</w:t>
      </w:r>
      <w:r>
        <w:rPr>
          <w:spacing w:val="-52"/>
        </w:rPr>
        <w:t xml:space="preserve"> </w:t>
      </w:r>
      <w:r>
        <w:t xml:space="preserve">у Продавца и не взяты Покупателем, Покупатель обязуется компенсировать Продавцу расходы на</w:t>
      </w:r>
      <w:r>
        <w:rPr>
          <w:spacing w:val="1"/>
        </w:rPr>
        <w:t xml:space="preserve"> </w:t>
      </w:r>
      <w:r>
        <w:t xml:space="preserve">ответственное хранение товаров. Размер такой компенсации рассчитывается в соответствии с п. 5.4.</w:t>
      </w:r>
      <w:r>
        <w:rPr>
          <w:spacing w:val="1"/>
        </w:rPr>
        <w:t xml:space="preserve"> </w:t>
      </w:r>
      <w:r>
        <w:t xml:space="preserve">настоящего</w:t>
      </w:r>
      <w:r>
        <w:rPr>
          <w:spacing w:val="-1"/>
        </w:rPr>
        <w:t xml:space="preserve"> </w:t>
      </w:r>
      <w:r>
        <w:t xml:space="preserve">договора.</w:t>
      </w:r>
      <w:r/>
    </w:p>
    <w:p>
      <w:pPr>
        <w:pStyle w:val="706"/>
        <w:ind w:left="0" w:right="0" w:firstLine="0"/>
        <w:jc w:val="left"/>
        <w:spacing w:before="10"/>
        <w:rPr>
          <w:sz w:val="21"/>
        </w:rPr>
      </w:pPr>
      <w:r>
        <w:rPr>
          <w:sz w:val="21"/>
        </w:rPr>
      </w:r>
      <w:r>
        <w:rPr>
          <w:sz w:val="21"/>
        </w:rPr>
      </w:r>
    </w:p>
    <w:p>
      <w:pPr>
        <w:pStyle w:val="700"/>
        <w:numPr>
          <w:ilvl w:val="0"/>
          <w:numId w:val="12"/>
        </w:numPr>
        <w:ind w:left="2270"/>
        <w:jc w:val="both"/>
        <w:spacing w:line="240" w:lineRule="auto"/>
        <w:tabs>
          <w:tab w:val="left" w:pos="2270" w:leader="none"/>
        </w:tabs>
      </w:pPr>
      <w:r>
        <w:t xml:space="preserve">Ответственность</w:t>
      </w:r>
      <w:r>
        <w:rPr>
          <w:spacing w:val="-4"/>
        </w:rPr>
        <w:t xml:space="preserve"> </w:t>
      </w:r>
      <w:r>
        <w:t xml:space="preserve">сторон</w:t>
      </w:r>
      <w:r>
        <w:rPr>
          <w:spacing w:val="-3"/>
        </w:rPr>
        <w:t xml:space="preserve"> </w:t>
      </w:r>
      <w:r>
        <w:t xml:space="preserve">и</w:t>
      </w:r>
      <w:r>
        <w:rPr>
          <w:spacing w:val="-2"/>
        </w:rPr>
        <w:t xml:space="preserve"> </w:t>
      </w:r>
      <w:r>
        <w:t xml:space="preserve">порядок</w:t>
      </w:r>
      <w:r>
        <w:rPr>
          <w:spacing w:val="-5"/>
        </w:rPr>
        <w:t xml:space="preserve"> </w:t>
      </w:r>
      <w:r>
        <w:t xml:space="preserve">разрешения</w:t>
      </w:r>
      <w:r>
        <w:rPr>
          <w:spacing w:val="-2"/>
        </w:rPr>
        <w:t xml:space="preserve"> </w:t>
      </w:r>
      <w:r>
        <w:t xml:space="preserve">споров.</w:t>
      </w:r>
      <w:r/>
    </w:p>
    <w:p>
      <w:pPr>
        <w:pStyle w:val="708"/>
        <w:numPr>
          <w:ilvl w:val="1"/>
          <w:numId w:val="5"/>
        </w:numPr>
        <w:ind w:right="531" w:firstLine="165"/>
        <w:jc w:val="both"/>
        <w:spacing w:before="1"/>
        <w:tabs>
          <w:tab w:val="left" w:pos="710" w:leader="none"/>
        </w:tabs>
      </w:pPr>
      <w:r>
        <w:t xml:space="preserve">За ненадлежащее исполнение обязательств стороны несут ответственность в соответствии с</w:t>
      </w:r>
      <w:r>
        <w:rPr>
          <w:spacing w:val="1"/>
        </w:rPr>
        <w:t xml:space="preserve"> </w:t>
      </w:r>
      <w:r>
        <w:t xml:space="preserve">действующим</w:t>
      </w:r>
      <w:r>
        <w:rPr>
          <w:spacing w:val="-2"/>
        </w:rPr>
        <w:t xml:space="preserve"> </w:t>
      </w:r>
      <w:r>
        <w:t xml:space="preserve">законодательством РФ.</w:t>
      </w:r>
      <w:r/>
    </w:p>
    <w:p>
      <w:pPr>
        <w:pStyle w:val="708"/>
        <w:numPr>
          <w:ilvl w:val="1"/>
          <w:numId w:val="5"/>
        </w:numPr>
        <w:ind w:firstLine="165"/>
        <w:jc w:val="both"/>
        <w:spacing w:before="1"/>
        <w:tabs>
          <w:tab w:val="left" w:pos="730" w:leader="none"/>
        </w:tabs>
      </w:pPr>
      <w:r>
        <w:t xml:space="preserve">В</w:t>
      </w:r>
      <w:r>
        <w:rPr>
          <w:spacing w:val="1"/>
        </w:rPr>
        <w:t xml:space="preserve"> </w:t>
      </w:r>
      <w:r>
        <w:t xml:space="preserve">случае,</w:t>
      </w:r>
      <w:r>
        <w:rPr>
          <w:spacing w:val="1"/>
        </w:rPr>
        <w:t xml:space="preserve"> </w:t>
      </w:r>
      <w:r>
        <w:t xml:space="preserve">если</w:t>
      </w:r>
      <w:r>
        <w:rPr>
          <w:spacing w:val="1"/>
        </w:rPr>
        <w:t xml:space="preserve"> </w:t>
      </w:r>
      <w:r>
        <w:t xml:space="preserve">Покупатель</w:t>
      </w:r>
      <w:r>
        <w:rPr>
          <w:spacing w:val="1"/>
        </w:rPr>
        <w:t xml:space="preserve"> </w:t>
      </w:r>
      <w:r>
        <w:t xml:space="preserve">до</w:t>
      </w:r>
      <w:r>
        <w:rPr>
          <w:spacing w:val="1"/>
        </w:rPr>
        <w:t xml:space="preserve"> </w:t>
      </w:r>
      <w:r>
        <w:t xml:space="preserve">наступления</w:t>
      </w:r>
      <w:r>
        <w:rPr>
          <w:spacing w:val="1"/>
        </w:rPr>
        <w:t xml:space="preserve"> </w:t>
      </w:r>
      <w:r>
        <w:t xml:space="preserve">обстоятельств,</w:t>
      </w:r>
      <w:r>
        <w:rPr>
          <w:spacing w:val="1"/>
        </w:rPr>
        <w:t xml:space="preserve"> </w:t>
      </w:r>
      <w:r>
        <w:t xml:space="preserve">указанных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п.</w:t>
      </w:r>
      <w:r>
        <w:rPr>
          <w:spacing w:val="1"/>
        </w:rPr>
        <w:t xml:space="preserve"> </w:t>
      </w:r>
      <w:r>
        <w:t xml:space="preserve">2.6</w:t>
      </w:r>
      <w:r>
        <w:rPr>
          <w:spacing w:val="1"/>
        </w:rPr>
        <w:t xml:space="preserve"> </w:t>
      </w:r>
      <w:r>
        <w:t xml:space="preserve">настоящего</w:t>
      </w:r>
      <w:r>
        <w:rPr>
          <w:spacing w:val="-52"/>
        </w:rPr>
        <w:t xml:space="preserve"> </w:t>
      </w:r>
      <w:r>
        <w:t xml:space="preserve">договора,</w:t>
      </w:r>
      <w:r>
        <w:rPr>
          <w:spacing w:val="1"/>
        </w:rPr>
        <w:t xml:space="preserve"> </w:t>
      </w:r>
      <w:r>
        <w:t xml:space="preserve">отказывается</w:t>
      </w:r>
      <w:r>
        <w:rPr>
          <w:spacing w:val="1"/>
        </w:rPr>
        <w:t xml:space="preserve"> </w:t>
      </w:r>
      <w:r>
        <w:t xml:space="preserve">от</w:t>
      </w:r>
      <w:r>
        <w:rPr>
          <w:spacing w:val="1"/>
        </w:rPr>
        <w:t xml:space="preserve"> </w:t>
      </w:r>
      <w:r>
        <w:t xml:space="preserve">исполнения</w:t>
      </w:r>
      <w:r>
        <w:rPr>
          <w:spacing w:val="1"/>
        </w:rPr>
        <w:t xml:space="preserve"> </w:t>
      </w:r>
      <w:r>
        <w:t xml:space="preserve">отдельного</w:t>
      </w:r>
      <w:r>
        <w:rPr>
          <w:spacing w:val="1"/>
        </w:rPr>
        <w:t xml:space="preserve"> </w:t>
      </w:r>
      <w:r>
        <w:t xml:space="preserve">договора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части</w:t>
      </w:r>
      <w:r>
        <w:rPr>
          <w:spacing w:val="1"/>
        </w:rPr>
        <w:t xml:space="preserve"> </w:t>
      </w:r>
      <w:r>
        <w:t xml:space="preserve">мебели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мебельных</w:t>
      </w:r>
      <w:r>
        <w:rPr>
          <w:spacing w:val="1"/>
        </w:rPr>
        <w:t xml:space="preserve"> </w:t>
      </w:r>
      <w:r>
        <w:t xml:space="preserve">комплектующих, Продавец возвращает Покупателю в течение десяти</w:t>
      </w:r>
      <w:r>
        <w:rPr>
          <w:spacing w:val="1"/>
        </w:rPr>
        <w:t xml:space="preserve"> </w:t>
      </w:r>
      <w:r>
        <w:t xml:space="preserve">дней с момента получения</w:t>
      </w:r>
      <w:r>
        <w:rPr>
          <w:spacing w:val="1"/>
        </w:rPr>
        <w:t xml:space="preserve"> </w:t>
      </w:r>
      <w:r>
        <w:t xml:space="preserve">заявления об отказе уплаченную в качестве предварительной оплаты</w:t>
      </w:r>
      <w:r>
        <w:rPr>
          <w:spacing w:val="1"/>
        </w:rPr>
        <w:t xml:space="preserve"> </w:t>
      </w:r>
      <w:r>
        <w:t xml:space="preserve">денежную сумму в порядке,</w:t>
      </w:r>
      <w:r>
        <w:rPr>
          <w:spacing w:val="1"/>
        </w:rPr>
        <w:t xml:space="preserve"> </w:t>
      </w:r>
      <w:r>
        <w:t xml:space="preserve">предусмотренном</w:t>
      </w:r>
      <w:r>
        <w:rPr>
          <w:spacing w:val="-11"/>
        </w:rPr>
        <w:t xml:space="preserve"> </w:t>
      </w:r>
      <w:r>
        <w:t xml:space="preserve">п.</w:t>
      </w:r>
      <w:r>
        <w:rPr>
          <w:spacing w:val="-11"/>
        </w:rPr>
        <w:t xml:space="preserve"> </w:t>
      </w:r>
      <w:r>
        <w:t xml:space="preserve">2.2</w:t>
      </w:r>
      <w:r>
        <w:rPr>
          <w:spacing w:val="-11"/>
        </w:rPr>
        <w:t xml:space="preserve"> </w:t>
      </w:r>
      <w:r>
        <w:t xml:space="preserve">договора,</w:t>
      </w:r>
      <w:r>
        <w:rPr>
          <w:spacing w:val="-10"/>
        </w:rPr>
        <w:t xml:space="preserve"> </w:t>
      </w:r>
      <w:r>
        <w:t xml:space="preserve">за</w:t>
      </w:r>
      <w:r>
        <w:rPr>
          <w:spacing w:val="-10"/>
        </w:rPr>
        <w:t xml:space="preserve"> </w:t>
      </w:r>
      <w:r>
        <w:t xml:space="preserve">вычетом</w:t>
      </w:r>
      <w:r>
        <w:rPr>
          <w:spacing w:val="-11"/>
        </w:rPr>
        <w:t xml:space="preserve"> </w:t>
      </w:r>
      <w:r>
        <w:t xml:space="preserve">расходов,</w:t>
      </w:r>
      <w:r>
        <w:rPr>
          <w:spacing w:val="-11"/>
        </w:rPr>
        <w:t xml:space="preserve"> </w:t>
      </w:r>
      <w:r>
        <w:t xml:space="preserve">понесенных</w:t>
      </w:r>
      <w:r>
        <w:rPr>
          <w:spacing w:val="-10"/>
        </w:rPr>
        <w:t xml:space="preserve"> </w:t>
      </w:r>
      <w:r>
        <w:t xml:space="preserve">Продавцом</w:t>
      </w:r>
      <w:r>
        <w:rPr>
          <w:spacing w:val="-11"/>
        </w:rPr>
        <w:t xml:space="preserve"> </w:t>
      </w:r>
      <w:r>
        <w:t xml:space="preserve">в</w:t>
      </w:r>
      <w:r>
        <w:rPr>
          <w:spacing w:val="-11"/>
        </w:rPr>
        <w:t xml:space="preserve"> </w:t>
      </w:r>
      <w:r>
        <w:t xml:space="preserve">связи</w:t>
      </w:r>
      <w:r>
        <w:rPr>
          <w:spacing w:val="-12"/>
        </w:rPr>
        <w:t xml:space="preserve"> </w:t>
      </w:r>
      <w:r>
        <w:t xml:space="preserve">с</w:t>
      </w:r>
      <w:r>
        <w:rPr>
          <w:spacing w:val="-9"/>
        </w:rPr>
        <w:t xml:space="preserve"> </w:t>
      </w:r>
      <w:r>
        <w:t xml:space="preserve">совершением</w:t>
      </w:r>
      <w:r>
        <w:rPr>
          <w:spacing w:val="-53"/>
        </w:rPr>
        <w:t xml:space="preserve"> </w:t>
      </w:r>
      <w:r>
        <w:t xml:space="preserve">действий по исполнению</w:t>
      </w:r>
      <w:r>
        <w:rPr>
          <w:spacing w:val="1"/>
        </w:rPr>
        <w:t xml:space="preserve"> </w:t>
      </w:r>
      <w:r>
        <w:t xml:space="preserve">договора купли-продажи, или расходов, которые необратимо возникнут в</w:t>
      </w:r>
      <w:r>
        <w:rPr>
          <w:spacing w:val="1"/>
        </w:rPr>
        <w:t xml:space="preserve"> </w:t>
      </w:r>
      <w:r>
        <w:t xml:space="preserve">связи с прекращением договора, что может составить до 100 % предоплаченной Покупателем суммы,</w:t>
      </w:r>
      <w:r>
        <w:rPr>
          <w:spacing w:val="1"/>
        </w:rPr>
        <w:t xml:space="preserve"> </w:t>
      </w:r>
      <w:r>
        <w:t xml:space="preserve">о</w:t>
      </w:r>
      <w:r>
        <w:rPr>
          <w:spacing w:val="-1"/>
        </w:rPr>
        <w:t xml:space="preserve"> </w:t>
      </w:r>
      <w:r>
        <w:t xml:space="preserve">чем Покупатель предупрежден и</w:t>
      </w:r>
      <w:r>
        <w:rPr>
          <w:spacing w:val="-1"/>
        </w:rPr>
        <w:t xml:space="preserve"> </w:t>
      </w:r>
      <w:r>
        <w:t xml:space="preserve">с чем</w:t>
      </w:r>
      <w:r>
        <w:rPr>
          <w:spacing w:val="-3"/>
        </w:rPr>
        <w:t xml:space="preserve"> </w:t>
      </w:r>
      <w:r>
        <w:t xml:space="preserve">согласен.</w:t>
      </w:r>
      <w:r/>
    </w:p>
    <w:p>
      <w:pPr>
        <w:pStyle w:val="706"/>
        <w:ind w:firstLine="0"/>
      </w:pPr>
      <w:r>
        <w:t xml:space="preserve">После наступления обстоятельств, указанных в п. 2.6 настоящего договора, заявление Покупателя об</w:t>
      </w:r>
      <w:r>
        <w:rPr>
          <w:spacing w:val="1"/>
        </w:rPr>
        <w:t xml:space="preserve"> </w:t>
      </w:r>
      <w:r>
        <w:t xml:space="preserve">отказе</w:t>
      </w:r>
      <w:r>
        <w:rPr>
          <w:spacing w:val="1"/>
        </w:rPr>
        <w:t xml:space="preserve"> </w:t>
      </w:r>
      <w:r>
        <w:t xml:space="preserve">от</w:t>
      </w:r>
      <w:r>
        <w:rPr>
          <w:spacing w:val="1"/>
        </w:rPr>
        <w:t xml:space="preserve"> </w:t>
      </w:r>
      <w:r>
        <w:t xml:space="preserve">товара</w:t>
      </w:r>
      <w:r>
        <w:rPr>
          <w:spacing w:val="1"/>
        </w:rPr>
        <w:t xml:space="preserve"> </w:t>
      </w:r>
      <w:r>
        <w:t xml:space="preserve">удовлетворению</w:t>
      </w:r>
      <w:r>
        <w:rPr>
          <w:spacing w:val="1"/>
        </w:rPr>
        <w:t xml:space="preserve"> </w:t>
      </w:r>
      <w:r>
        <w:t xml:space="preserve">не</w:t>
      </w:r>
      <w:r>
        <w:rPr>
          <w:spacing w:val="1"/>
        </w:rPr>
        <w:t xml:space="preserve"> </w:t>
      </w:r>
      <w:r>
        <w:t xml:space="preserve">подлежит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причине</w:t>
      </w:r>
      <w:r>
        <w:rPr>
          <w:spacing w:val="1"/>
        </w:rPr>
        <w:t xml:space="preserve"> </w:t>
      </w:r>
      <w:r>
        <w:t xml:space="preserve">наличия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товаре</w:t>
      </w:r>
      <w:r>
        <w:rPr>
          <w:spacing w:val="1"/>
        </w:rPr>
        <w:t xml:space="preserve"> </w:t>
      </w:r>
      <w:r>
        <w:t xml:space="preserve">индивидуально-</w:t>
      </w:r>
      <w:r>
        <w:rPr>
          <w:spacing w:val="1"/>
        </w:rPr>
        <w:t xml:space="preserve"> </w:t>
      </w:r>
      <w:r>
        <w:t xml:space="preserve">определенных качеств и особенностей технических характеристик товара, а также иным основаниям,</w:t>
      </w:r>
      <w:r>
        <w:rPr>
          <w:spacing w:val="1"/>
        </w:rPr>
        <w:t xml:space="preserve"> </w:t>
      </w:r>
      <w:r>
        <w:t xml:space="preserve">указанным</w:t>
      </w:r>
      <w:r>
        <w:rPr>
          <w:spacing w:val="-1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нормативных актах.</w:t>
      </w:r>
      <w:r/>
    </w:p>
    <w:p>
      <w:pPr>
        <w:pStyle w:val="708"/>
        <w:numPr>
          <w:ilvl w:val="1"/>
          <w:numId w:val="5"/>
        </w:numPr>
        <w:ind w:right="524" w:firstLine="110"/>
        <w:jc w:val="both"/>
        <w:spacing w:before="1"/>
        <w:tabs>
          <w:tab w:val="left" w:pos="624" w:leader="none"/>
        </w:tabs>
      </w:pPr>
      <w:r>
        <w:t xml:space="preserve">Просрочка Покупателем исполнения обязательства по оплате товаров (в т.ч. суммы предоплаты</w:t>
      </w:r>
      <w:r>
        <w:rPr>
          <w:spacing w:val="1"/>
        </w:rPr>
        <w:t xml:space="preserve"> </w:t>
      </w:r>
      <w:r>
        <w:t xml:space="preserve">в соответствие с п.2.2.2. настоящего договора) свыше 30 рабочих дней от сроков, установленных</w:t>
      </w:r>
      <w:r>
        <w:rPr>
          <w:spacing w:val="1"/>
        </w:rPr>
        <w:t xml:space="preserve"> </w:t>
      </w:r>
      <w:r>
        <w:t xml:space="preserve">настоящим договором, является необоснованным отказом Покупателя от надлежащего исполнения</w:t>
      </w:r>
      <w:r>
        <w:rPr>
          <w:spacing w:val="1"/>
        </w:rPr>
        <w:t xml:space="preserve"> </w:t>
      </w:r>
      <w:r>
        <w:t xml:space="preserve">обязательств</w:t>
      </w:r>
      <w:r>
        <w:rPr>
          <w:spacing w:val="-12"/>
        </w:rPr>
        <w:t xml:space="preserve"> </w:t>
      </w:r>
      <w:r>
        <w:t xml:space="preserve">по</w:t>
      </w:r>
      <w:r>
        <w:rPr>
          <w:spacing w:val="-14"/>
        </w:rPr>
        <w:t xml:space="preserve"> </w:t>
      </w:r>
      <w:r>
        <w:t xml:space="preserve">отдельному</w:t>
      </w:r>
      <w:r>
        <w:rPr>
          <w:spacing w:val="-13"/>
        </w:rPr>
        <w:t xml:space="preserve"> </w:t>
      </w:r>
      <w:r>
        <w:t xml:space="preserve">договору,</w:t>
      </w:r>
      <w:r>
        <w:rPr>
          <w:spacing w:val="-10"/>
        </w:rPr>
        <w:t xml:space="preserve"> </w:t>
      </w:r>
      <w:r>
        <w:t xml:space="preserve">Продавец</w:t>
      </w:r>
      <w:r>
        <w:rPr>
          <w:spacing w:val="-11"/>
        </w:rPr>
        <w:t xml:space="preserve"> </w:t>
      </w:r>
      <w:r>
        <w:t xml:space="preserve">вправе</w:t>
      </w:r>
      <w:r>
        <w:rPr>
          <w:spacing w:val="-11"/>
        </w:rPr>
        <w:t xml:space="preserve"> </w:t>
      </w:r>
      <w:r>
        <w:t xml:space="preserve">отказаться</w:t>
      </w:r>
      <w:r>
        <w:rPr>
          <w:spacing w:val="-11"/>
        </w:rPr>
        <w:t xml:space="preserve"> </w:t>
      </w:r>
      <w:r>
        <w:t xml:space="preserve">от</w:t>
      </w:r>
      <w:r>
        <w:rPr>
          <w:spacing w:val="-14"/>
        </w:rPr>
        <w:t xml:space="preserve"> </w:t>
      </w:r>
      <w:r>
        <w:t xml:space="preserve">исполнения</w:t>
      </w:r>
      <w:r>
        <w:rPr>
          <w:spacing w:val="-11"/>
        </w:rPr>
        <w:t xml:space="preserve"> </w:t>
      </w:r>
      <w:r>
        <w:t xml:space="preserve">отдельного</w:t>
      </w:r>
      <w:r>
        <w:rPr>
          <w:spacing w:val="-13"/>
        </w:rPr>
        <w:t xml:space="preserve"> </w:t>
      </w:r>
      <w:r>
        <w:t xml:space="preserve">договора</w:t>
      </w:r>
      <w:r>
        <w:rPr>
          <w:spacing w:val="-52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потребовать возмещения</w:t>
      </w:r>
      <w:r>
        <w:rPr>
          <w:spacing w:val="-1"/>
        </w:rPr>
        <w:t xml:space="preserve"> </w:t>
      </w:r>
      <w:r>
        <w:t xml:space="preserve">убытков</w:t>
      </w:r>
      <w:r>
        <w:rPr>
          <w:spacing w:val="-1"/>
        </w:rPr>
        <w:t xml:space="preserve"> </w:t>
      </w:r>
      <w:r>
        <w:t xml:space="preserve">(ст. 328 ГК</w:t>
      </w:r>
      <w:r>
        <w:rPr>
          <w:spacing w:val="-2"/>
        </w:rPr>
        <w:t xml:space="preserve"> </w:t>
      </w:r>
      <w:r>
        <w:t xml:space="preserve">РФ).</w:t>
      </w:r>
      <w:r/>
    </w:p>
    <w:p>
      <w:pPr>
        <w:pStyle w:val="708"/>
        <w:numPr>
          <w:ilvl w:val="1"/>
          <w:numId w:val="5"/>
        </w:numPr>
        <w:ind w:right="524" w:firstLine="165"/>
        <w:jc w:val="both"/>
        <w:tabs>
          <w:tab w:val="left" w:pos="662" w:leader="none"/>
        </w:tabs>
      </w:pPr>
      <w:r>
        <w:t xml:space="preserve">Покупатель</w:t>
      </w:r>
      <w:r>
        <w:rPr>
          <w:spacing w:val="-10"/>
        </w:rPr>
        <w:t xml:space="preserve"> </w:t>
      </w:r>
      <w:r>
        <w:t xml:space="preserve">вправе</w:t>
      </w:r>
      <w:r>
        <w:rPr>
          <w:spacing w:val="-11"/>
        </w:rPr>
        <w:t xml:space="preserve"> </w:t>
      </w:r>
      <w:r>
        <w:t xml:space="preserve">внести</w:t>
      </w:r>
      <w:r>
        <w:rPr>
          <w:spacing w:val="-10"/>
        </w:rPr>
        <w:t xml:space="preserve"> </w:t>
      </w:r>
      <w:r>
        <w:t xml:space="preserve">изменения</w:t>
      </w:r>
      <w:r>
        <w:rPr>
          <w:spacing w:val="-10"/>
        </w:rPr>
        <w:t xml:space="preserve"> </w:t>
      </w:r>
      <w:r>
        <w:t xml:space="preserve">и</w:t>
      </w:r>
      <w:r>
        <w:rPr>
          <w:spacing w:val="-11"/>
        </w:rPr>
        <w:t xml:space="preserve"> </w:t>
      </w:r>
      <w:r>
        <w:t xml:space="preserve">дополнения</w:t>
      </w:r>
      <w:r>
        <w:rPr>
          <w:spacing w:val="-11"/>
        </w:rPr>
        <w:t xml:space="preserve"> </w:t>
      </w:r>
      <w:r>
        <w:t xml:space="preserve">в</w:t>
      </w:r>
      <w:r>
        <w:rPr>
          <w:spacing w:val="-11"/>
        </w:rPr>
        <w:t xml:space="preserve"> </w:t>
      </w:r>
      <w:r>
        <w:t xml:space="preserve">Спецификацию</w:t>
      </w:r>
      <w:r>
        <w:rPr>
          <w:spacing w:val="-11"/>
        </w:rPr>
        <w:t xml:space="preserve"> </w:t>
      </w:r>
      <w:r>
        <w:rPr>
          <w:spacing w:val="-10"/>
        </w:rPr>
        <w:t xml:space="preserve"> </w:t>
      </w:r>
      <w:r>
        <w:t xml:space="preserve">путем</w:t>
      </w:r>
      <w:r>
        <w:rPr>
          <w:spacing w:val="-10"/>
        </w:rPr>
        <w:t xml:space="preserve"> </w:t>
      </w:r>
      <w:r>
        <w:t xml:space="preserve">ее</w:t>
      </w:r>
      <w:r>
        <w:rPr>
          <w:spacing w:val="-53"/>
        </w:rPr>
        <w:t xml:space="preserve"> </w:t>
      </w:r>
      <w:r>
        <w:t xml:space="preserve">переоформления, только в том случае если требование о внесении изменений заявлено в течение 2-х</w:t>
      </w:r>
      <w:r>
        <w:rPr>
          <w:spacing w:val="1"/>
        </w:rPr>
        <w:t xml:space="preserve"> </w:t>
      </w:r>
      <w:r>
        <w:t xml:space="preserve">дней со дня подписания договора. Стоимость переоформления Спецификации составляет 1500 (одна</w:t>
      </w:r>
      <w:r>
        <w:rPr>
          <w:spacing w:val="1"/>
        </w:rPr>
        <w:t xml:space="preserve"> </w:t>
      </w:r>
      <w:r>
        <w:t xml:space="preserve">тысяча</w:t>
      </w:r>
      <w:r>
        <w:rPr>
          <w:spacing w:val="1"/>
        </w:rPr>
        <w:t xml:space="preserve"> </w:t>
      </w:r>
      <w:r>
        <w:t xml:space="preserve">пятьсот)</w:t>
      </w:r>
      <w:r>
        <w:rPr>
          <w:spacing w:val="1"/>
        </w:rPr>
        <w:t xml:space="preserve"> </w:t>
      </w:r>
      <w:r>
        <w:t xml:space="preserve">рублей.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этом</w:t>
      </w:r>
      <w:r>
        <w:rPr>
          <w:spacing w:val="1"/>
        </w:rPr>
        <w:t xml:space="preserve"> </w:t>
      </w:r>
      <w:r>
        <w:t xml:space="preserve">исчисление</w:t>
      </w:r>
      <w:r>
        <w:rPr>
          <w:spacing w:val="1"/>
        </w:rPr>
        <w:t xml:space="preserve"> </w:t>
      </w:r>
      <w:r>
        <w:t xml:space="preserve">срока,</w:t>
      </w:r>
      <w:r>
        <w:rPr>
          <w:spacing w:val="1"/>
        </w:rPr>
        <w:t xml:space="preserve"> </w:t>
      </w:r>
      <w:r>
        <w:t xml:space="preserve">указанного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п.</w:t>
      </w:r>
      <w:r>
        <w:rPr>
          <w:spacing w:val="1"/>
        </w:rPr>
        <w:t xml:space="preserve"> </w:t>
      </w:r>
      <w:r>
        <w:t xml:space="preserve">3.1.</w:t>
      </w:r>
      <w:r>
        <w:rPr>
          <w:spacing w:val="1"/>
        </w:rPr>
        <w:t xml:space="preserve"> </w:t>
      </w:r>
      <w:r>
        <w:t xml:space="preserve">настоящего</w:t>
      </w:r>
      <w:r>
        <w:rPr>
          <w:spacing w:val="1"/>
        </w:rPr>
        <w:t xml:space="preserve"> </w:t>
      </w:r>
      <w:r>
        <w:t xml:space="preserve">договора,</w:t>
      </w:r>
      <w:r>
        <w:rPr>
          <w:spacing w:val="-52"/>
        </w:rPr>
        <w:t xml:space="preserve"> </w:t>
      </w:r>
      <w:r>
        <w:t xml:space="preserve">начинается со дня, следующего за днем подписания Спецификации в новой редакции, либо от срока</w:t>
      </w:r>
      <w:r>
        <w:rPr>
          <w:spacing w:val="1"/>
        </w:rPr>
        <w:t xml:space="preserve"> </w:t>
      </w:r>
      <w:r>
        <w:t xml:space="preserve">оплаты суммы, установленной пунктом 2.2.2. договора, в зависимости от того, какая дата наступила</w:t>
      </w:r>
      <w:r>
        <w:rPr>
          <w:spacing w:val="1"/>
        </w:rPr>
        <w:t xml:space="preserve"> </w:t>
      </w:r>
      <w:r>
        <w:t xml:space="preserve">позже. Цены на товары, указанные в переоформленной Спецификации, установлены Продавцом на</w:t>
      </w:r>
      <w:r>
        <w:rPr>
          <w:spacing w:val="1"/>
        </w:rPr>
        <w:t xml:space="preserve"> </w:t>
      </w:r>
      <w:r>
        <w:t xml:space="preserve">дату</w:t>
      </w:r>
      <w:r>
        <w:rPr>
          <w:spacing w:val="-4"/>
        </w:rPr>
        <w:t xml:space="preserve"> </w:t>
      </w:r>
      <w:r>
        <w:t xml:space="preserve">ее переоформления</w:t>
      </w:r>
      <w:r>
        <w:rPr>
          <w:spacing w:val="-2"/>
        </w:rPr>
        <w:t xml:space="preserve"> </w:t>
      </w:r>
      <w:r>
        <w:t xml:space="preserve">с</w:t>
      </w:r>
      <w:r>
        <w:rPr>
          <w:spacing w:val="-2"/>
        </w:rPr>
        <w:t xml:space="preserve"> </w:t>
      </w:r>
      <w:r>
        <w:t xml:space="preserve">соответствующей корректировкой</w:t>
      </w:r>
      <w:r>
        <w:rPr>
          <w:spacing w:val="-1"/>
        </w:rPr>
        <w:t xml:space="preserve"> </w:t>
      </w:r>
      <w:r>
        <w:t xml:space="preserve">цены</w:t>
      </w:r>
      <w:r>
        <w:rPr>
          <w:spacing w:val="-2"/>
        </w:rPr>
        <w:t xml:space="preserve"> </w:t>
      </w:r>
      <w:r>
        <w:t xml:space="preserve">договора.</w:t>
      </w:r>
      <w:r/>
    </w:p>
    <w:p>
      <w:pPr>
        <w:pStyle w:val="708"/>
        <w:numPr>
          <w:ilvl w:val="1"/>
          <w:numId w:val="5"/>
        </w:numPr>
        <w:ind w:left="136" w:right="545" w:firstLine="158"/>
        <w:jc w:val="both"/>
        <w:tabs>
          <w:tab w:val="left" w:pos="732" w:leader="none"/>
        </w:tabs>
      </w:pPr>
      <w:r>
        <w:rPr>
          <w:spacing w:val="-2"/>
        </w:rPr>
        <w:t xml:space="preserve">Принимая</w:t>
      </w:r>
      <w:r>
        <w:rPr>
          <w:spacing w:val="-9"/>
        </w:rPr>
        <w:t xml:space="preserve"> </w:t>
      </w:r>
      <w:r>
        <w:rPr>
          <w:spacing w:val="-2"/>
        </w:rPr>
        <w:t xml:space="preserve">условия</w:t>
      </w:r>
      <w:r>
        <w:rPr>
          <w:spacing w:val="-8"/>
        </w:rPr>
        <w:t xml:space="preserve"> </w:t>
      </w:r>
      <w:r>
        <w:rPr>
          <w:spacing w:val="-2"/>
        </w:rPr>
        <w:t xml:space="preserve">настоящего</w:t>
      </w:r>
      <w:r>
        <w:rPr>
          <w:spacing w:val="-11"/>
        </w:rPr>
        <w:t xml:space="preserve"> </w:t>
      </w:r>
      <w:r>
        <w:rPr>
          <w:spacing w:val="-2"/>
        </w:rPr>
        <w:t xml:space="preserve">договора,</w:t>
      </w:r>
      <w:r>
        <w:rPr>
          <w:spacing w:val="-11"/>
        </w:rPr>
        <w:t xml:space="preserve"> </w:t>
      </w:r>
      <w:r>
        <w:rPr>
          <w:spacing w:val="-1"/>
        </w:rPr>
        <w:t xml:space="preserve">Покупатель</w:t>
      </w:r>
      <w:r>
        <w:rPr>
          <w:spacing w:val="-10"/>
        </w:rPr>
        <w:t xml:space="preserve"> </w:t>
      </w:r>
      <w:r>
        <w:rPr>
          <w:spacing w:val="-1"/>
        </w:rPr>
        <w:t xml:space="preserve">подтверждает,</w:t>
      </w:r>
      <w:r>
        <w:rPr>
          <w:spacing w:val="-12"/>
        </w:rPr>
        <w:t xml:space="preserve"> </w:t>
      </w:r>
      <w:r>
        <w:rPr>
          <w:spacing w:val="-1"/>
        </w:rPr>
        <w:t xml:space="preserve">что</w:t>
      </w:r>
      <w:r>
        <w:rPr>
          <w:spacing w:val="-9"/>
        </w:rPr>
        <w:t xml:space="preserve"> </w:t>
      </w:r>
      <w:r>
        <w:rPr>
          <w:spacing w:val="-1"/>
        </w:rPr>
        <w:t xml:space="preserve">он</w:t>
      </w:r>
      <w:r>
        <w:rPr>
          <w:spacing w:val="-11"/>
        </w:rPr>
        <w:t xml:space="preserve"> </w:t>
      </w:r>
      <w:r>
        <w:rPr>
          <w:spacing w:val="-1"/>
        </w:rPr>
        <w:t xml:space="preserve">ознакомлен</w:t>
      </w:r>
      <w:r>
        <w:rPr>
          <w:spacing w:val="-9"/>
        </w:rPr>
        <w:t xml:space="preserve"> </w:t>
      </w:r>
      <w:r>
        <w:rPr>
          <w:spacing w:val="-1"/>
        </w:rPr>
        <w:t xml:space="preserve">с</w:t>
      </w:r>
      <w:r>
        <w:rPr>
          <w:spacing w:val="-11"/>
        </w:rPr>
        <w:t xml:space="preserve"> </w:t>
      </w:r>
      <w:r>
        <w:rPr>
          <w:spacing w:val="-1"/>
        </w:rPr>
        <w:t xml:space="preserve">тем,</w:t>
      </w:r>
      <w:r>
        <w:rPr>
          <w:spacing w:val="-11"/>
        </w:rPr>
        <w:t xml:space="preserve"> </w:t>
      </w:r>
      <w:r>
        <w:rPr>
          <w:spacing w:val="-1"/>
        </w:rPr>
        <w:t xml:space="preserve">что</w:t>
      </w:r>
      <w:r>
        <w:rPr>
          <w:spacing w:val="-53"/>
        </w:rPr>
        <w:t xml:space="preserve"> </w:t>
      </w:r>
      <w:r>
        <w:t xml:space="preserve">категория «мебельные гарнитуры» входит в перечень товаров надлежащего качества, не подлежит</w:t>
      </w:r>
      <w:r>
        <w:rPr>
          <w:spacing w:val="1"/>
        </w:rPr>
        <w:t xml:space="preserve"> </w:t>
      </w:r>
      <w:r>
        <w:t xml:space="preserve">обмену</w:t>
      </w:r>
      <w:r>
        <w:rPr>
          <w:spacing w:val="-11"/>
        </w:rPr>
        <w:t xml:space="preserve"> </w:t>
      </w:r>
      <w:r>
        <w:t xml:space="preserve">и</w:t>
      </w:r>
      <w:r>
        <w:rPr>
          <w:spacing w:val="-5"/>
        </w:rPr>
        <w:t xml:space="preserve"> </w:t>
      </w:r>
      <w:r>
        <w:t xml:space="preserve">возврату</w:t>
      </w:r>
      <w:r>
        <w:rPr>
          <w:spacing w:val="-10"/>
        </w:rPr>
        <w:t xml:space="preserve"> </w:t>
      </w:r>
      <w:r>
        <w:t xml:space="preserve">(Постановление</w:t>
      </w:r>
      <w:r>
        <w:rPr>
          <w:spacing w:val="-8"/>
        </w:rPr>
        <w:t xml:space="preserve"> </w:t>
      </w:r>
      <w:r>
        <w:t xml:space="preserve">Правительства</w:t>
      </w:r>
      <w:r>
        <w:rPr>
          <w:spacing w:val="-7"/>
        </w:rPr>
        <w:t xml:space="preserve"> </w:t>
      </w:r>
      <w:r>
        <w:t xml:space="preserve">РФ</w:t>
      </w:r>
      <w:r>
        <w:rPr>
          <w:spacing w:val="-6"/>
        </w:rPr>
        <w:t xml:space="preserve"> </w:t>
      </w:r>
      <w:r>
        <w:t xml:space="preserve">от</w:t>
      </w:r>
      <w:r>
        <w:rPr>
          <w:spacing w:val="-8"/>
        </w:rPr>
        <w:t xml:space="preserve"> </w:t>
      </w:r>
      <w:r>
        <w:t xml:space="preserve">31.12.2020</w:t>
      </w:r>
      <w:r>
        <w:rPr>
          <w:spacing w:val="-8"/>
        </w:rPr>
        <w:t xml:space="preserve"> </w:t>
      </w:r>
      <w:r>
        <w:t xml:space="preserve">N</w:t>
      </w:r>
      <w:r>
        <w:rPr>
          <w:spacing w:val="-8"/>
        </w:rPr>
        <w:t xml:space="preserve"> </w:t>
      </w:r>
      <w:r>
        <w:t xml:space="preserve">2463).</w:t>
      </w:r>
      <w:r/>
    </w:p>
    <w:p>
      <w:pPr>
        <w:pStyle w:val="708"/>
        <w:numPr>
          <w:ilvl w:val="1"/>
          <w:numId w:val="5"/>
        </w:numPr>
        <w:ind w:right="527" w:firstLine="165"/>
        <w:tabs>
          <w:tab w:val="left" w:pos="768" w:leader="none"/>
        </w:tabs>
      </w:pPr>
      <w:r>
        <w:t xml:space="preserve">Стороны</w:t>
      </w:r>
      <w:r>
        <w:rPr>
          <w:spacing w:val="41"/>
        </w:rPr>
        <w:t xml:space="preserve"> </w:t>
      </w:r>
      <w:r>
        <w:t xml:space="preserve">договорились,</w:t>
      </w:r>
      <w:r>
        <w:rPr>
          <w:spacing w:val="41"/>
        </w:rPr>
        <w:t xml:space="preserve"> </w:t>
      </w:r>
      <w:r>
        <w:t xml:space="preserve">что</w:t>
      </w:r>
      <w:r>
        <w:rPr>
          <w:spacing w:val="40"/>
        </w:rPr>
        <w:t xml:space="preserve"> </w:t>
      </w:r>
      <w:r>
        <w:t xml:space="preserve">при</w:t>
      </w:r>
      <w:r>
        <w:rPr>
          <w:spacing w:val="40"/>
        </w:rPr>
        <w:t xml:space="preserve"> </w:t>
      </w:r>
      <w:r>
        <w:t xml:space="preserve">обнаружении</w:t>
      </w:r>
      <w:r>
        <w:rPr>
          <w:spacing w:val="40"/>
        </w:rPr>
        <w:t xml:space="preserve"> </w:t>
      </w:r>
      <w:r>
        <w:t xml:space="preserve">недостатков</w:t>
      </w:r>
      <w:r>
        <w:rPr>
          <w:spacing w:val="40"/>
        </w:rPr>
        <w:t xml:space="preserve"> </w:t>
      </w:r>
      <w:r>
        <w:t xml:space="preserve">(</w:t>
      </w:r>
      <w:r>
        <w:t xml:space="preserve">недовоза</w:t>
      </w:r>
      <w:r>
        <w:t xml:space="preserve">,</w:t>
      </w:r>
      <w:r>
        <w:rPr>
          <w:spacing w:val="41"/>
        </w:rPr>
        <w:t xml:space="preserve"> </w:t>
      </w:r>
      <w:r>
        <w:t xml:space="preserve">некомплектности,</w:t>
      </w:r>
      <w:r>
        <w:rPr>
          <w:spacing w:val="-52"/>
        </w:rPr>
        <w:t xml:space="preserve"> </w:t>
      </w:r>
      <w:r>
        <w:t xml:space="preserve">некачественности</w:t>
      </w:r>
      <w:r>
        <w:t xml:space="preserve"> и т.д.) товаров, Продавец обязуется их устранить в пределах 45 дней.</w:t>
      </w:r>
      <w:r>
        <w:rPr>
          <w:spacing w:val="1"/>
        </w:rPr>
        <w:t xml:space="preserve"> </w:t>
      </w:r>
      <w:r>
        <w:t xml:space="preserve">Претензионные</w:t>
      </w:r>
      <w:r>
        <w:rPr>
          <w:spacing w:val="-7"/>
        </w:rPr>
        <w:t xml:space="preserve"> </w:t>
      </w:r>
      <w:r>
        <w:t xml:space="preserve">требования,</w:t>
      </w:r>
      <w:r>
        <w:rPr>
          <w:spacing w:val="-6"/>
        </w:rPr>
        <w:t xml:space="preserve"> </w:t>
      </w:r>
      <w:r>
        <w:t xml:space="preserve">заявляемые</w:t>
      </w:r>
      <w:r>
        <w:rPr>
          <w:spacing w:val="-5"/>
        </w:rPr>
        <w:t xml:space="preserve"> </w:t>
      </w:r>
      <w:r>
        <w:t xml:space="preserve">Покупателем,</w:t>
      </w:r>
      <w:r>
        <w:rPr>
          <w:spacing w:val="-7"/>
        </w:rPr>
        <w:t xml:space="preserve"> </w:t>
      </w:r>
      <w:r>
        <w:t xml:space="preserve">должны</w:t>
      </w:r>
      <w:r>
        <w:rPr>
          <w:spacing w:val="-8"/>
        </w:rPr>
        <w:t xml:space="preserve"> </w:t>
      </w:r>
      <w:r>
        <w:t xml:space="preserve">быть</w:t>
      </w:r>
      <w:r>
        <w:rPr>
          <w:spacing w:val="-6"/>
        </w:rPr>
        <w:t xml:space="preserve"> </w:t>
      </w:r>
      <w:r>
        <w:t xml:space="preserve">представлены</w:t>
      </w:r>
      <w:r>
        <w:rPr>
          <w:spacing w:val="-6"/>
        </w:rPr>
        <w:t xml:space="preserve"> </w:t>
      </w:r>
      <w:r>
        <w:t xml:space="preserve">в</w:t>
      </w:r>
      <w:r>
        <w:rPr>
          <w:spacing w:val="-9"/>
        </w:rPr>
        <w:t xml:space="preserve"> </w:t>
      </w:r>
      <w:r>
        <w:t xml:space="preserve">письменном</w:t>
      </w:r>
      <w:r>
        <w:rPr>
          <w:spacing w:val="-9"/>
        </w:rPr>
        <w:t xml:space="preserve"> </w:t>
      </w:r>
      <w:r>
        <w:t xml:space="preserve">виде</w:t>
      </w:r>
      <w:r>
        <w:rPr>
          <w:spacing w:val="-52"/>
        </w:rPr>
        <w:t xml:space="preserve"> </w:t>
      </w:r>
      <w:r>
        <w:t xml:space="preserve">и</w:t>
      </w:r>
      <w:r>
        <w:rPr>
          <w:spacing w:val="-2"/>
        </w:rPr>
        <w:t xml:space="preserve"> </w:t>
      </w:r>
      <w:r>
        <w:t xml:space="preserve">считаются</w:t>
      </w:r>
      <w:r>
        <w:rPr>
          <w:spacing w:val="-2"/>
        </w:rPr>
        <w:t xml:space="preserve"> </w:t>
      </w:r>
      <w:r>
        <w:t xml:space="preserve">заявленными</w:t>
      </w:r>
      <w:r>
        <w:rPr>
          <w:spacing w:val="-5"/>
        </w:rPr>
        <w:t xml:space="preserve"> </w:t>
      </w:r>
      <w:r>
        <w:t xml:space="preserve">со</w:t>
      </w:r>
      <w:r>
        <w:rPr>
          <w:spacing w:val="-1"/>
        </w:rPr>
        <w:t xml:space="preserve"> </w:t>
      </w:r>
      <w:r>
        <w:t xml:space="preserve">дня</w:t>
      </w:r>
      <w:r>
        <w:rPr>
          <w:spacing w:val="-3"/>
        </w:rPr>
        <w:t xml:space="preserve"> </w:t>
      </w:r>
      <w:r>
        <w:t xml:space="preserve">вручения</w:t>
      </w:r>
      <w:r>
        <w:rPr>
          <w:spacing w:val="-3"/>
        </w:rPr>
        <w:t xml:space="preserve"> </w:t>
      </w:r>
      <w:r>
        <w:t xml:space="preserve">или</w:t>
      </w:r>
      <w:r>
        <w:rPr>
          <w:spacing w:val="-2"/>
        </w:rPr>
        <w:t xml:space="preserve"> </w:t>
      </w:r>
      <w:r>
        <w:t xml:space="preserve">письменного</w:t>
      </w:r>
      <w:r>
        <w:rPr>
          <w:spacing w:val="-2"/>
        </w:rPr>
        <w:t xml:space="preserve"> </w:t>
      </w:r>
      <w:r>
        <w:t xml:space="preserve">подтверждения</w:t>
      </w:r>
      <w:r>
        <w:rPr>
          <w:spacing w:val="-4"/>
        </w:rPr>
        <w:t xml:space="preserve"> </w:t>
      </w:r>
      <w:r>
        <w:t xml:space="preserve">о</w:t>
      </w:r>
      <w:r>
        <w:rPr>
          <w:spacing w:val="-1"/>
        </w:rPr>
        <w:t xml:space="preserve"> </w:t>
      </w:r>
      <w:r>
        <w:t xml:space="preserve">их</w:t>
      </w:r>
      <w:r>
        <w:rPr>
          <w:spacing w:val="-2"/>
        </w:rPr>
        <w:t xml:space="preserve"> </w:t>
      </w:r>
      <w:r>
        <w:t xml:space="preserve">вручении</w:t>
      </w:r>
      <w:r>
        <w:rPr>
          <w:spacing w:val="-1"/>
        </w:rPr>
        <w:t xml:space="preserve"> </w:t>
      </w:r>
      <w:r>
        <w:t xml:space="preserve">Продавцу.</w:t>
      </w:r>
      <w:r/>
    </w:p>
    <w:p>
      <w:pPr>
        <w:pStyle w:val="708"/>
        <w:numPr>
          <w:ilvl w:val="1"/>
          <w:numId w:val="5"/>
        </w:numPr>
        <w:ind w:right="526" w:firstLine="165"/>
        <w:jc w:val="both"/>
        <w:tabs>
          <w:tab w:val="left" w:pos="720" w:leader="none"/>
        </w:tabs>
      </w:pPr>
      <w:r>
        <w:t xml:space="preserve">В случае нарушения Покупателем срока оплаты вознаграждения за вынужденное хранение</w:t>
      </w:r>
      <w:r>
        <w:rPr>
          <w:spacing w:val="1"/>
        </w:rPr>
        <w:t xml:space="preserve"> </w:t>
      </w:r>
      <w:r>
        <w:t xml:space="preserve">товаров</w:t>
      </w:r>
      <w:r>
        <w:rPr>
          <w:spacing w:val="-6"/>
        </w:rPr>
        <w:t xml:space="preserve"> </w:t>
      </w:r>
      <w:r>
        <w:t xml:space="preserve">(п.</w:t>
      </w:r>
      <w:r>
        <w:rPr>
          <w:spacing w:val="-9"/>
        </w:rPr>
        <w:t xml:space="preserve"> </w:t>
      </w:r>
      <w:r>
        <w:t xml:space="preserve">5.4.</w:t>
      </w:r>
      <w:r>
        <w:rPr>
          <w:spacing w:val="-7"/>
        </w:rPr>
        <w:t xml:space="preserve"> </w:t>
      </w:r>
      <w:r>
        <w:t xml:space="preserve">настоящего</w:t>
      </w:r>
      <w:r>
        <w:rPr>
          <w:spacing w:val="-6"/>
        </w:rPr>
        <w:t xml:space="preserve"> </w:t>
      </w:r>
      <w:r>
        <w:t xml:space="preserve">договора),</w:t>
      </w:r>
      <w:r>
        <w:rPr>
          <w:spacing w:val="-5"/>
        </w:rPr>
        <w:t xml:space="preserve"> </w:t>
      </w:r>
      <w:r>
        <w:t xml:space="preserve">Продавец</w:t>
      </w:r>
      <w:r>
        <w:rPr>
          <w:spacing w:val="-8"/>
        </w:rPr>
        <w:t xml:space="preserve"> </w:t>
      </w:r>
      <w:r>
        <w:t xml:space="preserve">вправе</w:t>
      </w:r>
      <w:r>
        <w:rPr>
          <w:spacing w:val="-4"/>
        </w:rPr>
        <w:t xml:space="preserve"> </w:t>
      </w:r>
      <w:r>
        <w:t xml:space="preserve">потребовать,</w:t>
      </w:r>
      <w:r>
        <w:rPr>
          <w:spacing w:val="-8"/>
        </w:rPr>
        <w:t xml:space="preserve"> </w:t>
      </w:r>
      <w:r>
        <w:t xml:space="preserve">а</w:t>
      </w:r>
      <w:r>
        <w:rPr>
          <w:spacing w:val="-7"/>
        </w:rPr>
        <w:t xml:space="preserve"> </w:t>
      </w:r>
      <w:r>
        <w:t xml:space="preserve">Покупатель</w:t>
      </w:r>
      <w:r>
        <w:rPr>
          <w:spacing w:val="-8"/>
        </w:rPr>
        <w:t xml:space="preserve"> </w:t>
      </w:r>
      <w:r>
        <w:t xml:space="preserve">обязуется</w:t>
      </w:r>
      <w:r>
        <w:rPr>
          <w:spacing w:val="-5"/>
        </w:rPr>
        <w:t xml:space="preserve"> </w:t>
      </w:r>
      <w:r>
        <w:t xml:space="preserve">оплатить</w:t>
      </w:r>
      <w:r>
        <w:rPr>
          <w:spacing w:val="-53"/>
        </w:rPr>
        <w:t xml:space="preserve"> </w:t>
      </w:r>
      <w:r>
        <w:t xml:space="preserve">неустойку</w:t>
      </w:r>
      <w:r>
        <w:rPr>
          <w:spacing w:val="-4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размере 0,1%</w:t>
      </w:r>
      <w:r>
        <w:rPr>
          <w:spacing w:val="-2"/>
        </w:rPr>
        <w:t xml:space="preserve"> </w:t>
      </w:r>
      <w:r>
        <w:t xml:space="preserve">от стоимости</w:t>
      </w:r>
      <w:r>
        <w:rPr>
          <w:spacing w:val="-1"/>
        </w:rPr>
        <w:t xml:space="preserve"> </w:t>
      </w:r>
      <w:r>
        <w:t xml:space="preserve">такого</w:t>
      </w:r>
      <w:r>
        <w:rPr>
          <w:spacing w:val="-3"/>
        </w:rPr>
        <w:t xml:space="preserve"> </w:t>
      </w:r>
      <w:r>
        <w:t xml:space="preserve">вознаграждения</w:t>
      </w:r>
      <w:r>
        <w:rPr>
          <w:spacing w:val="-1"/>
        </w:rPr>
        <w:t xml:space="preserve"> </w:t>
      </w:r>
      <w:r>
        <w:t xml:space="preserve">за каждый день</w:t>
      </w:r>
      <w:r>
        <w:rPr>
          <w:spacing w:val="-1"/>
        </w:rPr>
        <w:t xml:space="preserve"> </w:t>
      </w:r>
      <w:r>
        <w:t xml:space="preserve">просрочки.</w:t>
      </w:r>
      <w:r/>
    </w:p>
    <w:p>
      <w:pPr>
        <w:pStyle w:val="708"/>
        <w:numPr>
          <w:ilvl w:val="1"/>
          <w:numId w:val="5"/>
        </w:numPr>
        <w:ind w:right="526" w:firstLine="165"/>
        <w:jc w:val="both"/>
        <w:tabs>
          <w:tab w:val="left" w:pos="667" w:leader="none"/>
        </w:tabs>
      </w:pPr>
      <w:r>
        <w:t xml:space="preserve">Любые</w:t>
      </w:r>
      <w:r>
        <w:rPr>
          <w:spacing w:val="-5"/>
        </w:rPr>
        <w:t xml:space="preserve"> </w:t>
      </w:r>
      <w:r>
        <w:t xml:space="preserve">изменения</w:t>
      </w:r>
      <w:r>
        <w:rPr>
          <w:spacing w:val="-8"/>
        </w:rPr>
        <w:t xml:space="preserve"> </w:t>
      </w:r>
      <w:r>
        <w:t xml:space="preserve">товаров,</w:t>
      </w:r>
      <w:r>
        <w:rPr>
          <w:spacing w:val="-5"/>
        </w:rPr>
        <w:t xml:space="preserve"> </w:t>
      </w:r>
      <w:r>
        <w:t xml:space="preserve">связанные</w:t>
      </w:r>
      <w:r>
        <w:rPr>
          <w:spacing w:val="-7"/>
        </w:rPr>
        <w:t xml:space="preserve"> </w:t>
      </w:r>
      <w:r>
        <w:t xml:space="preserve">с</w:t>
      </w:r>
      <w:r>
        <w:rPr>
          <w:spacing w:val="-7"/>
        </w:rPr>
        <w:t xml:space="preserve"> </w:t>
      </w:r>
      <w:r>
        <w:t xml:space="preserve">изменением</w:t>
      </w:r>
      <w:r>
        <w:rPr>
          <w:spacing w:val="-5"/>
        </w:rPr>
        <w:t xml:space="preserve"> </w:t>
      </w:r>
      <w:r>
        <w:t xml:space="preserve">свойств</w:t>
      </w:r>
      <w:r>
        <w:rPr>
          <w:spacing w:val="-7"/>
        </w:rPr>
        <w:t xml:space="preserve"> </w:t>
      </w:r>
      <w:r>
        <w:t xml:space="preserve">и</w:t>
      </w:r>
      <w:r>
        <w:rPr>
          <w:spacing w:val="-8"/>
        </w:rPr>
        <w:t xml:space="preserve"> </w:t>
      </w:r>
      <w:r>
        <w:t xml:space="preserve">размеров</w:t>
      </w:r>
      <w:r>
        <w:rPr>
          <w:spacing w:val="-6"/>
        </w:rPr>
        <w:t xml:space="preserve"> </w:t>
      </w:r>
      <w:r>
        <w:t xml:space="preserve">помещения</w:t>
      </w:r>
      <w:r>
        <w:rPr>
          <w:spacing w:val="-6"/>
        </w:rPr>
        <w:t xml:space="preserve"> </w:t>
      </w:r>
      <w:r>
        <w:t xml:space="preserve">Покупателя,</w:t>
      </w:r>
      <w:r>
        <w:rPr>
          <w:spacing w:val="-52"/>
        </w:rPr>
        <w:t xml:space="preserve"> </w:t>
      </w:r>
      <w:r>
        <w:t xml:space="preserve">оформляются новым заданием Покупателя и оплачиваются Покупателем отдельно, на основании</w:t>
      </w:r>
      <w:r>
        <w:rPr>
          <w:spacing w:val="1"/>
        </w:rPr>
        <w:t xml:space="preserve"> </w:t>
      </w:r>
      <w:r>
        <w:t xml:space="preserve">дополнительного</w:t>
      </w:r>
      <w:r>
        <w:rPr>
          <w:spacing w:val="-4"/>
        </w:rPr>
        <w:t xml:space="preserve"> </w:t>
      </w:r>
      <w:r>
        <w:t xml:space="preserve">соглашения</w:t>
      </w:r>
      <w:r>
        <w:rPr>
          <w:spacing w:val="-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отдельному</w:t>
      </w:r>
      <w:r>
        <w:rPr>
          <w:spacing w:val="-3"/>
        </w:rPr>
        <w:t xml:space="preserve"> </w:t>
      </w:r>
      <w:r>
        <w:t xml:space="preserve">договору.</w:t>
      </w:r>
      <w:r/>
    </w:p>
    <w:p>
      <w:pPr>
        <w:pStyle w:val="708"/>
        <w:numPr>
          <w:ilvl w:val="1"/>
          <w:numId w:val="5"/>
        </w:numPr>
        <w:ind w:right="528" w:firstLine="165"/>
        <w:jc w:val="both"/>
        <w:tabs>
          <w:tab w:val="left" w:pos="670" w:leader="none"/>
        </w:tabs>
      </w:pPr>
      <w:r>
        <w:t xml:space="preserve">Продавец</w:t>
      </w:r>
      <w:r>
        <w:rPr>
          <w:spacing w:val="-4"/>
        </w:rPr>
        <w:t xml:space="preserve"> </w:t>
      </w:r>
      <w:r>
        <w:t xml:space="preserve">не</w:t>
      </w:r>
      <w:r>
        <w:rPr>
          <w:spacing w:val="-6"/>
        </w:rPr>
        <w:t xml:space="preserve"> </w:t>
      </w:r>
      <w:r>
        <w:t xml:space="preserve">несёт</w:t>
      </w:r>
      <w:r>
        <w:rPr>
          <w:spacing w:val="-5"/>
        </w:rPr>
        <w:t xml:space="preserve"> </w:t>
      </w:r>
      <w:r>
        <w:t xml:space="preserve">ответственность</w:t>
      </w:r>
      <w:r>
        <w:rPr>
          <w:spacing w:val="-3"/>
        </w:rPr>
        <w:t xml:space="preserve"> </w:t>
      </w:r>
      <w:r>
        <w:t xml:space="preserve">за</w:t>
      </w:r>
      <w:r>
        <w:rPr>
          <w:spacing w:val="-2"/>
        </w:rPr>
        <w:t xml:space="preserve"> </w:t>
      </w:r>
      <w:r>
        <w:t xml:space="preserve">неровность</w:t>
      </w:r>
      <w:r>
        <w:rPr>
          <w:spacing w:val="-3"/>
        </w:rPr>
        <w:t xml:space="preserve"> </w:t>
      </w:r>
      <w:r>
        <w:t xml:space="preserve">стен,</w:t>
      </w:r>
      <w:r>
        <w:rPr>
          <w:spacing w:val="-6"/>
        </w:rPr>
        <w:t xml:space="preserve"> </w:t>
      </w:r>
      <w:r>
        <w:t xml:space="preserve">углов,</w:t>
      </w:r>
      <w:r>
        <w:rPr>
          <w:spacing w:val="-2"/>
        </w:rPr>
        <w:t xml:space="preserve"> </w:t>
      </w:r>
      <w:r>
        <w:t xml:space="preserve">потолков,</w:t>
      </w:r>
      <w:r>
        <w:rPr>
          <w:spacing w:val="-3"/>
        </w:rPr>
        <w:t xml:space="preserve"> </w:t>
      </w:r>
      <w:r>
        <w:t xml:space="preserve">наличие</w:t>
      </w:r>
      <w:r>
        <w:rPr>
          <w:spacing w:val="-3"/>
        </w:rPr>
        <w:t xml:space="preserve"> </w:t>
      </w:r>
      <w:r>
        <w:t xml:space="preserve">коммуникаций</w:t>
      </w:r>
      <w:r>
        <w:rPr>
          <w:spacing w:val="-52"/>
        </w:rPr>
        <w:t xml:space="preserve"> </w:t>
      </w:r>
      <w:r>
        <w:t xml:space="preserve">в помещении Покупателя, которые приводят к необходимости доработки товаров, равно, как и за</w:t>
      </w:r>
      <w:r>
        <w:rPr>
          <w:spacing w:val="1"/>
        </w:rPr>
        <w:t xml:space="preserve"> </w:t>
      </w:r>
      <w:r>
        <w:t xml:space="preserve">качество</w:t>
      </w:r>
      <w:r>
        <w:rPr>
          <w:spacing w:val="-1"/>
        </w:rPr>
        <w:t xml:space="preserve"> </w:t>
      </w:r>
      <w:r>
        <w:t xml:space="preserve">и результат подобной доработки.</w:t>
      </w:r>
      <w:r/>
    </w:p>
    <w:p>
      <w:pPr>
        <w:jc w:val="both"/>
        <w:sectPr>
          <w:footnotePr/>
          <w:endnotePr/>
          <w:type w:val="nextPage"/>
          <w:pgSz w:w="11910" w:h="16840" w:orient="portrait"/>
          <w:pgMar w:top="1660" w:right="460" w:bottom="280" w:left="1160" w:header="800" w:footer="0" w:gutter="0"/>
          <w:cols w:num="1" w:sep="0" w:space="720" w:equalWidth="1"/>
          <w:docGrid w:linePitch="360"/>
        </w:sectPr>
      </w:pPr>
      <w:r/>
      <w:r/>
    </w:p>
    <w:p>
      <w:pPr>
        <w:pStyle w:val="708"/>
        <w:numPr>
          <w:ilvl w:val="1"/>
          <w:numId w:val="5"/>
        </w:numPr>
        <w:ind w:firstLine="165"/>
        <w:jc w:val="both"/>
        <w:spacing w:before="120"/>
        <w:tabs>
          <w:tab w:val="left" w:pos="768" w:leader="none"/>
        </w:tabs>
      </w:pPr>
      <w:r>
        <w:rPr>
          <w:spacing w:val="-1"/>
        </w:rPr>
        <w:t xml:space="preserve">Продавец</w:t>
      </w:r>
      <w:r>
        <w:rPr>
          <w:spacing w:val="-13"/>
        </w:rPr>
        <w:t xml:space="preserve"> </w:t>
      </w:r>
      <w:r>
        <w:rPr>
          <w:spacing w:val="-1"/>
        </w:rPr>
        <w:t xml:space="preserve">вправе</w:t>
      </w:r>
      <w:r>
        <w:rPr>
          <w:spacing w:val="-12"/>
        </w:rPr>
        <w:t xml:space="preserve"> </w:t>
      </w:r>
      <w:r>
        <w:rPr>
          <w:spacing w:val="-1"/>
        </w:rPr>
        <w:t xml:space="preserve">без</w:t>
      </w:r>
      <w:r>
        <w:rPr>
          <w:spacing w:val="-13"/>
        </w:rPr>
        <w:t xml:space="preserve"> </w:t>
      </w:r>
      <w:r>
        <w:t xml:space="preserve">дополнительного</w:t>
      </w:r>
      <w:r>
        <w:rPr>
          <w:spacing w:val="-14"/>
        </w:rPr>
        <w:t xml:space="preserve"> </w:t>
      </w:r>
      <w:r>
        <w:t xml:space="preserve">согласования</w:t>
      </w:r>
      <w:r>
        <w:rPr>
          <w:spacing w:val="-14"/>
        </w:rPr>
        <w:t xml:space="preserve"> </w:t>
      </w:r>
      <w:r>
        <w:t xml:space="preserve">с</w:t>
      </w:r>
      <w:r>
        <w:rPr>
          <w:spacing w:val="-12"/>
        </w:rPr>
        <w:t xml:space="preserve"> </w:t>
      </w:r>
      <w:r>
        <w:t xml:space="preserve">Покупателем,</w:t>
      </w:r>
      <w:r>
        <w:rPr>
          <w:spacing w:val="-13"/>
        </w:rPr>
        <w:t xml:space="preserve"> </w:t>
      </w:r>
      <w:r>
        <w:t xml:space="preserve">привлекать</w:t>
      </w:r>
      <w:r>
        <w:rPr>
          <w:spacing w:val="-12"/>
        </w:rPr>
        <w:t xml:space="preserve"> </w:t>
      </w:r>
      <w:r>
        <w:t xml:space="preserve">третьих</w:t>
      </w:r>
      <w:r>
        <w:rPr>
          <w:spacing w:val="-13"/>
        </w:rPr>
        <w:t xml:space="preserve"> </w:t>
      </w:r>
      <w:r>
        <w:t xml:space="preserve">лиц</w:t>
      </w:r>
      <w:r>
        <w:rPr>
          <w:spacing w:val="-16"/>
        </w:rPr>
        <w:t xml:space="preserve"> </w:t>
      </w:r>
      <w:r>
        <w:t xml:space="preserve">для</w:t>
      </w:r>
      <w:r>
        <w:rPr>
          <w:spacing w:val="-53"/>
        </w:rPr>
        <w:t xml:space="preserve"> </w:t>
      </w:r>
      <w:r>
        <w:t xml:space="preserve">выполнения обязательств по договору. При этом, за действия таких третьих лиц Продавец несет</w:t>
      </w:r>
      <w:r>
        <w:rPr>
          <w:spacing w:val="1"/>
        </w:rPr>
        <w:t xml:space="preserve"> </w:t>
      </w:r>
      <w:r>
        <w:t xml:space="preserve">ответственность,</w:t>
      </w:r>
      <w:r>
        <w:rPr>
          <w:spacing w:val="-12"/>
        </w:rPr>
        <w:t xml:space="preserve"> </w:t>
      </w:r>
      <w:r>
        <w:t xml:space="preserve">как</w:t>
      </w:r>
      <w:r>
        <w:rPr>
          <w:spacing w:val="-11"/>
        </w:rPr>
        <w:t xml:space="preserve"> </w:t>
      </w:r>
      <w:r>
        <w:t xml:space="preserve">за</w:t>
      </w:r>
      <w:r>
        <w:rPr>
          <w:spacing w:val="-13"/>
        </w:rPr>
        <w:t xml:space="preserve"> </w:t>
      </w:r>
      <w:r>
        <w:t xml:space="preserve">свои</w:t>
      </w:r>
      <w:r>
        <w:rPr>
          <w:spacing w:val="-12"/>
        </w:rPr>
        <w:t xml:space="preserve"> </w:t>
      </w:r>
      <w:r>
        <w:t xml:space="preserve">собственные.</w:t>
      </w:r>
      <w:r>
        <w:rPr>
          <w:spacing w:val="-12"/>
        </w:rPr>
        <w:t xml:space="preserve"> </w:t>
      </w:r>
      <w:r>
        <w:t xml:space="preserve">Продавец</w:t>
      </w:r>
      <w:r>
        <w:rPr>
          <w:spacing w:val="-12"/>
        </w:rPr>
        <w:t xml:space="preserve"> </w:t>
      </w:r>
      <w:r>
        <w:t xml:space="preserve">не</w:t>
      </w:r>
      <w:r>
        <w:rPr>
          <w:spacing w:val="-12"/>
        </w:rPr>
        <w:t xml:space="preserve"> </w:t>
      </w:r>
      <w:r>
        <w:t xml:space="preserve">несёт</w:t>
      </w:r>
      <w:r>
        <w:rPr>
          <w:spacing w:val="-13"/>
        </w:rPr>
        <w:t xml:space="preserve"> </w:t>
      </w:r>
      <w:r>
        <w:t xml:space="preserve">ответственность</w:t>
      </w:r>
      <w:r>
        <w:rPr>
          <w:spacing w:val="-12"/>
        </w:rPr>
        <w:t xml:space="preserve"> </w:t>
      </w:r>
      <w:r>
        <w:t xml:space="preserve">за</w:t>
      </w:r>
      <w:r>
        <w:rPr>
          <w:spacing w:val="-11"/>
        </w:rPr>
        <w:t xml:space="preserve"> </w:t>
      </w:r>
      <w:r>
        <w:t xml:space="preserve">действия</w:t>
      </w:r>
      <w:r>
        <w:rPr>
          <w:spacing w:val="-12"/>
        </w:rPr>
        <w:t xml:space="preserve"> </w:t>
      </w:r>
      <w:r>
        <w:t xml:space="preserve">третьих</w:t>
      </w:r>
      <w:r>
        <w:rPr>
          <w:spacing w:val="-12"/>
        </w:rPr>
        <w:t xml:space="preserve"> </w:t>
      </w:r>
      <w:r>
        <w:t xml:space="preserve">лиц,</w:t>
      </w:r>
      <w:r>
        <w:rPr>
          <w:spacing w:val="-53"/>
        </w:rPr>
        <w:t xml:space="preserve"> </w:t>
      </w:r>
      <w:r>
        <w:t xml:space="preserve">привлеченных Покупателем, или по инициативе Покупателя, выполняющих работы по установке</w:t>
      </w:r>
      <w:r>
        <w:rPr>
          <w:spacing w:val="1"/>
        </w:rPr>
        <w:t xml:space="preserve"> </w:t>
      </w:r>
      <w:r>
        <w:t xml:space="preserve">товаров</w:t>
      </w:r>
      <w:r>
        <w:rPr>
          <w:color w:val="ff0000"/>
        </w:rPr>
        <w:t xml:space="preserve">.</w:t>
      </w:r>
      <w:r/>
    </w:p>
    <w:p>
      <w:pPr>
        <w:pStyle w:val="708"/>
        <w:numPr>
          <w:ilvl w:val="1"/>
          <w:numId w:val="5"/>
        </w:numPr>
        <w:ind w:right="527" w:firstLine="165"/>
        <w:jc w:val="both"/>
        <w:tabs>
          <w:tab w:val="left" w:pos="806" w:leader="none"/>
        </w:tabs>
      </w:pPr>
      <w:r>
        <w:t xml:space="preserve">Все споры и разногласия, возникшие в ходе исполнения обязательств по данному договору,</w:t>
      </w:r>
      <w:r>
        <w:rPr>
          <w:spacing w:val="1"/>
        </w:rPr>
        <w:t xml:space="preserve"> </w:t>
      </w:r>
      <w:r>
        <w:t xml:space="preserve">разрешаются</w:t>
      </w:r>
      <w:r>
        <w:rPr>
          <w:spacing w:val="1"/>
        </w:rPr>
        <w:t xml:space="preserve"> </w:t>
      </w:r>
      <w:r>
        <w:t xml:space="preserve">путем</w:t>
      </w:r>
      <w:r>
        <w:rPr>
          <w:spacing w:val="1"/>
        </w:rPr>
        <w:t xml:space="preserve"> </w:t>
      </w:r>
      <w:r>
        <w:t xml:space="preserve">проведения</w:t>
      </w:r>
      <w:r>
        <w:rPr>
          <w:spacing w:val="1"/>
        </w:rPr>
        <w:t xml:space="preserve"> </w:t>
      </w:r>
      <w:r>
        <w:t xml:space="preserve">сторонами</w:t>
      </w:r>
      <w:r>
        <w:rPr>
          <w:spacing w:val="1"/>
        </w:rPr>
        <w:t xml:space="preserve"> </w:t>
      </w:r>
      <w:r>
        <w:t xml:space="preserve">переговоров.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случае</w:t>
      </w:r>
      <w:r>
        <w:rPr>
          <w:spacing w:val="1"/>
        </w:rPr>
        <w:t xml:space="preserve"> </w:t>
      </w:r>
      <w:r>
        <w:t xml:space="preserve">невозможности</w:t>
      </w:r>
      <w:r>
        <w:rPr>
          <w:spacing w:val="1"/>
        </w:rPr>
        <w:t xml:space="preserve"> </w:t>
      </w:r>
      <w:r>
        <w:t xml:space="preserve">разрешения</w:t>
      </w:r>
      <w:r>
        <w:rPr>
          <w:spacing w:val="1"/>
        </w:rPr>
        <w:t xml:space="preserve"> </w:t>
      </w:r>
      <w:r>
        <w:t xml:space="preserve">разногласий</w:t>
      </w:r>
      <w:r>
        <w:rPr>
          <w:spacing w:val="-3"/>
        </w:rPr>
        <w:t xml:space="preserve"> </w:t>
      </w:r>
      <w:r>
        <w:t xml:space="preserve">путем</w:t>
      </w:r>
      <w:r>
        <w:rPr>
          <w:spacing w:val="-2"/>
        </w:rPr>
        <w:t xml:space="preserve"> </w:t>
      </w:r>
      <w:r>
        <w:t xml:space="preserve">переговоров,</w:t>
      </w:r>
      <w:r>
        <w:rPr>
          <w:spacing w:val="-1"/>
        </w:rPr>
        <w:t xml:space="preserve"> </w:t>
      </w:r>
      <w:r>
        <w:t xml:space="preserve">споры</w:t>
      </w:r>
      <w:r>
        <w:rPr>
          <w:spacing w:val="-2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разногласия</w:t>
      </w:r>
      <w:r>
        <w:rPr>
          <w:spacing w:val="-3"/>
        </w:rPr>
        <w:t xml:space="preserve"> </w:t>
      </w:r>
      <w:r>
        <w:t xml:space="preserve">подлежат</w:t>
      </w:r>
      <w:r>
        <w:rPr>
          <w:spacing w:val="-2"/>
        </w:rPr>
        <w:t xml:space="preserve"> </w:t>
      </w:r>
      <w:r>
        <w:t xml:space="preserve">рассмотрению</w:t>
      </w:r>
      <w:r>
        <w:rPr>
          <w:spacing w:val="-1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судебном</w:t>
      </w:r>
      <w:r>
        <w:rPr>
          <w:spacing w:val="-2"/>
        </w:rPr>
        <w:t xml:space="preserve"> </w:t>
      </w:r>
      <w:r>
        <w:t xml:space="preserve">порядке.</w:t>
      </w:r>
      <w:r/>
    </w:p>
    <w:p>
      <w:pPr>
        <w:pStyle w:val="706"/>
        <w:ind w:left="0" w:right="0" w:firstLine="0"/>
        <w:jc w:val="left"/>
        <w:spacing w:before="10"/>
        <w:rPr>
          <w:sz w:val="21"/>
        </w:rPr>
      </w:pPr>
      <w:r>
        <w:rPr>
          <w:sz w:val="21"/>
        </w:rPr>
      </w:r>
      <w:r>
        <w:rPr>
          <w:sz w:val="21"/>
        </w:rPr>
      </w:r>
    </w:p>
    <w:p>
      <w:pPr>
        <w:pStyle w:val="700"/>
        <w:numPr>
          <w:ilvl w:val="0"/>
          <w:numId w:val="12"/>
        </w:numPr>
        <w:ind w:left="3600" w:hanging="222"/>
        <w:jc w:val="both"/>
        <w:spacing w:line="240" w:lineRule="auto"/>
        <w:tabs>
          <w:tab w:val="left" w:pos="3601" w:leader="none"/>
        </w:tabs>
      </w:pPr>
      <w:r>
        <w:t xml:space="preserve">Гарантийные</w:t>
      </w:r>
      <w:r>
        <w:rPr>
          <w:spacing w:val="-4"/>
        </w:rPr>
        <w:t xml:space="preserve"> </w:t>
      </w:r>
      <w:r>
        <w:t xml:space="preserve">обязательства.</w:t>
      </w:r>
      <w:r/>
    </w:p>
    <w:p>
      <w:pPr>
        <w:pStyle w:val="708"/>
        <w:numPr>
          <w:ilvl w:val="1"/>
          <w:numId w:val="4"/>
        </w:numPr>
        <w:ind w:right="524" w:firstLine="165"/>
        <w:jc w:val="both"/>
        <w:spacing w:before="1"/>
        <w:tabs>
          <w:tab w:val="left" w:pos="794" w:leader="none"/>
        </w:tabs>
      </w:pPr>
      <w:r>
        <w:t xml:space="preserve">Гарантийные</w:t>
      </w:r>
      <w:r>
        <w:rPr>
          <w:spacing w:val="1"/>
        </w:rPr>
        <w:t xml:space="preserve"> </w:t>
      </w:r>
      <w:r>
        <w:t xml:space="preserve">обязательства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мебель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мебельные</w:t>
      </w:r>
      <w:r>
        <w:rPr>
          <w:spacing w:val="1"/>
        </w:rPr>
        <w:t xml:space="preserve"> </w:t>
      </w:r>
      <w:r>
        <w:t xml:space="preserve">комплектующие</w:t>
      </w:r>
      <w:r>
        <w:rPr>
          <w:spacing w:val="1"/>
        </w:rPr>
        <w:t xml:space="preserve"> </w:t>
      </w:r>
      <w:r>
        <w:t xml:space="preserve">устанавливаются</w:t>
      </w:r>
      <w:r>
        <w:rPr>
          <w:spacing w:val="1"/>
        </w:rPr>
        <w:t xml:space="preserve"> </w:t>
      </w:r>
      <w:r>
        <w:t xml:space="preserve">предприятием</w:t>
      </w:r>
      <w:r>
        <w:rPr>
          <w:spacing w:val="-6"/>
        </w:rPr>
        <w:t xml:space="preserve"> </w:t>
      </w:r>
      <w:r>
        <w:t xml:space="preserve">производителем</w:t>
      </w:r>
      <w:r>
        <w:rPr>
          <w:spacing w:val="-6"/>
        </w:rPr>
        <w:t xml:space="preserve"> </w:t>
      </w:r>
      <w:r>
        <w:t xml:space="preserve">на</w:t>
      </w:r>
      <w:r>
        <w:rPr>
          <w:spacing w:val="-6"/>
        </w:rPr>
        <w:t xml:space="preserve"> </w:t>
      </w:r>
      <w:r>
        <w:t xml:space="preserve">24</w:t>
      </w:r>
      <w:r>
        <w:rPr>
          <w:spacing w:val="-9"/>
        </w:rPr>
        <w:t xml:space="preserve"> </w:t>
      </w:r>
      <w:r>
        <w:t xml:space="preserve">месяца</w:t>
      </w:r>
      <w:r>
        <w:rPr>
          <w:spacing w:val="-7"/>
        </w:rPr>
        <w:t xml:space="preserve"> </w:t>
      </w:r>
      <w:r>
        <w:t xml:space="preserve">(для</w:t>
      </w:r>
      <w:r>
        <w:rPr>
          <w:spacing w:val="-8"/>
        </w:rPr>
        <w:t xml:space="preserve"> </w:t>
      </w:r>
      <w:r>
        <w:t xml:space="preserve">столешниц</w:t>
      </w:r>
      <w:r>
        <w:rPr>
          <w:spacing w:val="-7"/>
        </w:rPr>
        <w:t xml:space="preserve"> </w:t>
      </w:r>
      <w:r>
        <w:t xml:space="preserve">из</w:t>
      </w:r>
      <w:r>
        <w:rPr>
          <w:spacing w:val="-10"/>
        </w:rPr>
        <w:t xml:space="preserve"> </w:t>
      </w:r>
      <w:r>
        <w:t xml:space="preserve">камня</w:t>
      </w:r>
      <w:r>
        <w:rPr>
          <w:spacing w:val="-8"/>
        </w:rPr>
        <w:t xml:space="preserve"> </w:t>
      </w:r>
      <w:r>
        <w:t xml:space="preserve">и</w:t>
      </w:r>
      <w:r>
        <w:rPr>
          <w:spacing w:val="-7"/>
        </w:rPr>
        <w:t xml:space="preserve"> </w:t>
      </w:r>
      <w:r>
        <w:t xml:space="preserve">искусственного</w:t>
      </w:r>
      <w:r>
        <w:rPr>
          <w:spacing w:val="-9"/>
        </w:rPr>
        <w:t xml:space="preserve"> </w:t>
      </w:r>
      <w:r>
        <w:t xml:space="preserve">камня,</w:t>
      </w:r>
      <w:r>
        <w:rPr>
          <w:spacing w:val="-8"/>
        </w:rPr>
        <w:t xml:space="preserve"> </w:t>
      </w:r>
      <w:r>
        <w:t xml:space="preserve">а</w:t>
      </w:r>
      <w:r>
        <w:rPr>
          <w:spacing w:val="-8"/>
        </w:rPr>
        <w:t xml:space="preserve"> </w:t>
      </w:r>
      <w:r>
        <w:t xml:space="preserve">также</w:t>
      </w:r>
      <w:r>
        <w:rPr>
          <w:spacing w:val="-53"/>
        </w:rPr>
        <w:t xml:space="preserve"> </w:t>
      </w:r>
      <w:r>
        <w:t xml:space="preserve">стеновых</w:t>
      </w:r>
      <w:r>
        <w:rPr>
          <w:spacing w:val="-13"/>
        </w:rPr>
        <w:t xml:space="preserve"> </w:t>
      </w:r>
      <w:r>
        <w:t xml:space="preserve">панелей/фартуков</w:t>
      </w:r>
      <w:r>
        <w:rPr>
          <w:spacing w:val="-11"/>
        </w:rPr>
        <w:t xml:space="preserve"> </w:t>
      </w:r>
      <w:r>
        <w:t xml:space="preserve">–</w:t>
      </w:r>
      <w:r>
        <w:rPr>
          <w:spacing w:val="-10"/>
        </w:rPr>
        <w:t xml:space="preserve"> </w:t>
      </w:r>
      <w:r>
        <w:t xml:space="preserve">12</w:t>
      </w:r>
      <w:r>
        <w:rPr>
          <w:spacing w:val="-13"/>
        </w:rPr>
        <w:t xml:space="preserve"> </w:t>
      </w:r>
      <w:r>
        <w:t xml:space="preserve">месяцев)</w:t>
      </w:r>
      <w:r>
        <w:rPr>
          <w:spacing w:val="-12"/>
        </w:rPr>
        <w:t xml:space="preserve"> </w:t>
      </w:r>
      <w:r>
        <w:t xml:space="preserve">с</w:t>
      </w:r>
      <w:r>
        <w:rPr>
          <w:spacing w:val="-12"/>
        </w:rPr>
        <w:t xml:space="preserve"> </w:t>
      </w:r>
      <w:r>
        <w:t xml:space="preserve">даты</w:t>
      </w:r>
      <w:r>
        <w:rPr>
          <w:spacing w:val="-13"/>
        </w:rPr>
        <w:t xml:space="preserve"> </w:t>
      </w:r>
      <w:r>
        <w:t xml:space="preserve">подписания</w:t>
      </w:r>
      <w:r>
        <w:rPr>
          <w:spacing w:val="-10"/>
        </w:rPr>
        <w:t xml:space="preserve"> </w:t>
      </w:r>
      <w:r>
        <w:t xml:space="preserve">накладной,</w:t>
      </w:r>
      <w:r>
        <w:rPr>
          <w:spacing w:val="-13"/>
        </w:rPr>
        <w:t xml:space="preserve"> </w:t>
      </w:r>
      <w:r>
        <w:t xml:space="preserve">срок</w:t>
      </w:r>
      <w:r>
        <w:rPr>
          <w:spacing w:val="-12"/>
        </w:rPr>
        <w:t xml:space="preserve"> </w:t>
      </w:r>
      <w:r>
        <w:t xml:space="preserve">службы</w:t>
      </w:r>
      <w:r>
        <w:rPr>
          <w:spacing w:val="-13"/>
        </w:rPr>
        <w:t xml:space="preserve"> </w:t>
      </w:r>
      <w:r>
        <w:t xml:space="preserve">составляет</w:t>
      </w:r>
      <w:r>
        <w:rPr>
          <w:spacing w:val="-13"/>
        </w:rPr>
        <w:t xml:space="preserve"> </w:t>
      </w:r>
      <w:r>
        <w:t xml:space="preserve">5</w:t>
      </w:r>
      <w:r>
        <w:rPr>
          <w:spacing w:val="-12"/>
        </w:rPr>
        <w:t xml:space="preserve"> </w:t>
      </w:r>
      <w:r>
        <w:t xml:space="preserve">лет,</w:t>
      </w:r>
      <w:r>
        <w:rPr>
          <w:spacing w:val="-53"/>
        </w:rPr>
        <w:t xml:space="preserve"> </w:t>
      </w:r>
      <w:r>
        <w:t xml:space="preserve">гарантия</w:t>
      </w:r>
      <w:r>
        <w:rPr>
          <w:spacing w:val="-9"/>
        </w:rPr>
        <w:t xml:space="preserve"> </w:t>
      </w:r>
      <w:r>
        <w:t xml:space="preserve">на</w:t>
      </w:r>
      <w:r>
        <w:rPr>
          <w:spacing w:val="-7"/>
        </w:rPr>
        <w:t xml:space="preserve"> </w:t>
      </w:r>
      <w:r>
        <w:t xml:space="preserve">сопутствующие</w:t>
      </w:r>
      <w:r>
        <w:rPr>
          <w:spacing w:val="-6"/>
        </w:rPr>
        <w:t xml:space="preserve"> </w:t>
      </w:r>
      <w:r>
        <w:t xml:space="preserve">и</w:t>
      </w:r>
      <w:r>
        <w:rPr>
          <w:spacing w:val="-8"/>
        </w:rPr>
        <w:t xml:space="preserve"> </w:t>
      </w:r>
      <w:r>
        <w:t xml:space="preserve">другие</w:t>
      </w:r>
      <w:r>
        <w:rPr>
          <w:spacing w:val="-6"/>
        </w:rPr>
        <w:t xml:space="preserve"> </w:t>
      </w:r>
      <w:r>
        <w:t xml:space="preserve">товары</w:t>
      </w:r>
      <w:r>
        <w:rPr>
          <w:spacing w:val="-6"/>
        </w:rPr>
        <w:t xml:space="preserve"> </w:t>
      </w:r>
      <w:r>
        <w:t xml:space="preserve">устанавливается</w:t>
      </w:r>
      <w:r>
        <w:rPr>
          <w:spacing w:val="-8"/>
        </w:rPr>
        <w:t xml:space="preserve"> </w:t>
      </w:r>
      <w:r>
        <w:t xml:space="preserve">в</w:t>
      </w:r>
      <w:r>
        <w:rPr>
          <w:spacing w:val="-7"/>
        </w:rPr>
        <w:t xml:space="preserve"> </w:t>
      </w:r>
      <w:r>
        <w:t xml:space="preserve">соответствии</w:t>
      </w:r>
      <w:r>
        <w:rPr>
          <w:spacing w:val="-8"/>
        </w:rPr>
        <w:t xml:space="preserve"> </w:t>
      </w:r>
      <w:r>
        <w:t xml:space="preserve">с</w:t>
      </w:r>
      <w:r>
        <w:rPr>
          <w:spacing w:val="-7"/>
        </w:rPr>
        <w:t xml:space="preserve"> </w:t>
      </w:r>
      <w:r>
        <w:t xml:space="preserve">гарантией</w:t>
      </w:r>
      <w:r>
        <w:rPr>
          <w:spacing w:val="-6"/>
        </w:rPr>
        <w:t xml:space="preserve"> </w:t>
      </w:r>
      <w:r>
        <w:t xml:space="preserve">предприятия</w:t>
      </w:r>
      <w:r>
        <w:rPr>
          <w:spacing w:val="-53"/>
        </w:rPr>
        <w:t xml:space="preserve"> </w:t>
      </w:r>
      <w:r>
        <w:t xml:space="preserve">производителя этих товаров. Предприятие производитель может устанавливать иной гарантийный</w:t>
      </w:r>
      <w:r>
        <w:rPr>
          <w:spacing w:val="1"/>
        </w:rPr>
        <w:t xml:space="preserve"> </w:t>
      </w:r>
      <w:r>
        <w:rPr>
          <w:spacing w:val="-1"/>
        </w:rPr>
        <w:t xml:space="preserve">срок</w:t>
      </w:r>
      <w:r>
        <w:rPr>
          <w:spacing w:val="-11"/>
        </w:rPr>
        <w:t xml:space="preserve"> </w:t>
      </w:r>
      <w:r>
        <w:t xml:space="preserve">и/или</w:t>
      </w:r>
      <w:r>
        <w:rPr>
          <w:spacing w:val="-13"/>
        </w:rPr>
        <w:t xml:space="preserve"> </w:t>
      </w:r>
      <w:r>
        <w:t xml:space="preserve">срок</w:t>
      </w:r>
      <w:r>
        <w:rPr>
          <w:spacing w:val="-12"/>
        </w:rPr>
        <w:t xml:space="preserve"> </w:t>
      </w:r>
      <w:r>
        <w:t xml:space="preserve">службы/годности,</w:t>
      </w:r>
      <w:r>
        <w:rPr>
          <w:spacing w:val="-12"/>
        </w:rPr>
        <w:t xml:space="preserve"> </w:t>
      </w:r>
      <w:r>
        <w:t xml:space="preserve">о</w:t>
      </w:r>
      <w:r>
        <w:rPr>
          <w:spacing w:val="-12"/>
        </w:rPr>
        <w:t xml:space="preserve"> </w:t>
      </w:r>
      <w:r>
        <w:t xml:space="preserve">чем</w:t>
      </w:r>
      <w:r>
        <w:rPr>
          <w:spacing w:val="-12"/>
        </w:rPr>
        <w:t xml:space="preserve"> </w:t>
      </w:r>
      <w:r>
        <w:t xml:space="preserve">указывается</w:t>
      </w:r>
      <w:r>
        <w:rPr>
          <w:spacing w:val="-13"/>
        </w:rPr>
        <w:t xml:space="preserve"> </w:t>
      </w:r>
      <w:r>
        <w:t xml:space="preserve">в</w:t>
      </w:r>
      <w:r>
        <w:rPr>
          <w:spacing w:val="-13"/>
        </w:rPr>
        <w:t xml:space="preserve"> </w:t>
      </w:r>
      <w:r>
        <w:t xml:space="preserve">сопроводительных</w:t>
      </w:r>
      <w:r>
        <w:rPr>
          <w:spacing w:val="-15"/>
        </w:rPr>
        <w:t xml:space="preserve"> </w:t>
      </w:r>
      <w:r>
        <w:t xml:space="preserve">документах</w:t>
      </w:r>
      <w:r>
        <w:rPr>
          <w:spacing w:val="-12"/>
        </w:rPr>
        <w:t xml:space="preserve"> </w:t>
      </w:r>
      <w:r>
        <w:t xml:space="preserve">к</w:t>
      </w:r>
      <w:r>
        <w:rPr>
          <w:spacing w:val="-12"/>
        </w:rPr>
        <w:t xml:space="preserve"> </w:t>
      </w:r>
      <w:r>
        <w:t xml:space="preserve">товару</w:t>
      </w:r>
      <w:r>
        <w:rPr>
          <w:spacing w:val="-14"/>
        </w:rPr>
        <w:t xml:space="preserve"> </w:t>
      </w:r>
      <w:r>
        <w:t xml:space="preserve">(к</w:t>
      </w:r>
      <w:r>
        <w:rPr>
          <w:spacing w:val="-12"/>
        </w:rPr>
        <w:t xml:space="preserve"> </w:t>
      </w:r>
      <w:r>
        <w:t xml:space="preserve">части</w:t>
      </w:r>
      <w:r>
        <w:rPr>
          <w:spacing w:val="-53"/>
        </w:rPr>
        <w:t xml:space="preserve"> </w:t>
      </w:r>
      <w:r>
        <w:t xml:space="preserve">товара,</w:t>
      </w:r>
      <w:r>
        <w:rPr>
          <w:spacing w:val="-1"/>
        </w:rPr>
        <w:t xml:space="preserve"> </w:t>
      </w:r>
      <w:r>
        <w:t xml:space="preserve">к</w:t>
      </w:r>
      <w:r>
        <w:rPr>
          <w:spacing w:val="-2"/>
        </w:rPr>
        <w:t xml:space="preserve"> </w:t>
      </w:r>
      <w:r>
        <w:t xml:space="preserve">составным</w:t>
      </w:r>
      <w:r>
        <w:rPr>
          <w:spacing w:val="-1"/>
        </w:rPr>
        <w:t xml:space="preserve"> </w:t>
      </w:r>
      <w:r>
        <w:t xml:space="preserve">частям Товара).</w:t>
      </w:r>
      <w:r/>
    </w:p>
    <w:p>
      <w:pPr>
        <w:pStyle w:val="708"/>
        <w:numPr>
          <w:ilvl w:val="1"/>
          <w:numId w:val="4"/>
        </w:numPr>
        <w:ind w:right="526" w:firstLine="165"/>
        <w:jc w:val="both"/>
        <w:spacing w:before="1"/>
        <w:tabs>
          <w:tab w:val="left" w:pos="722" w:leader="none"/>
          <w:tab w:val="left" w:pos="3786" w:leader="none"/>
          <w:tab w:val="left" w:pos="6458" w:leader="none"/>
          <w:tab w:val="left" w:pos="8791" w:leader="none"/>
        </w:tabs>
      </w:pPr>
      <w:r>
        <w:t xml:space="preserve">На бытовую технику устанавливается гарантия в соответствии с гарантией, установленной</w:t>
      </w:r>
      <w:r>
        <w:rPr>
          <w:spacing w:val="1"/>
        </w:rPr>
        <w:t xml:space="preserve"> </w:t>
      </w:r>
      <w:r>
        <w:rPr>
          <w:spacing w:val="-1"/>
        </w:rPr>
        <w:t xml:space="preserve">производителем</w:t>
      </w:r>
      <w:r>
        <w:rPr>
          <w:spacing w:val="-12"/>
        </w:rPr>
        <w:t xml:space="preserve"> </w:t>
      </w:r>
      <w:r>
        <w:rPr>
          <w:spacing w:val="-1"/>
        </w:rPr>
        <w:t xml:space="preserve">данной</w:t>
      </w:r>
      <w:r>
        <w:rPr>
          <w:spacing w:val="-13"/>
        </w:rPr>
        <w:t xml:space="preserve"> </w:t>
      </w:r>
      <w:r>
        <w:t xml:space="preserve">техники.</w:t>
      </w:r>
      <w:r>
        <w:rPr>
          <w:spacing w:val="-12"/>
        </w:rPr>
        <w:t xml:space="preserve"> </w:t>
      </w:r>
      <w:r>
        <w:t xml:space="preserve">В</w:t>
      </w:r>
      <w:r>
        <w:rPr>
          <w:spacing w:val="-13"/>
        </w:rPr>
        <w:t xml:space="preserve"> </w:t>
      </w:r>
      <w:r>
        <w:t xml:space="preserve">случае</w:t>
      </w:r>
      <w:r>
        <w:rPr>
          <w:spacing w:val="-11"/>
        </w:rPr>
        <w:t xml:space="preserve"> </w:t>
      </w:r>
      <w:r>
        <w:t xml:space="preserve">выявления</w:t>
      </w:r>
      <w:r>
        <w:rPr>
          <w:spacing w:val="-14"/>
        </w:rPr>
        <w:t xml:space="preserve"> </w:t>
      </w:r>
      <w:r>
        <w:t xml:space="preserve">недостатков</w:t>
      </w:r>
      <w:r>
        <w:rPr>
          <w:spacing w:val="-13"/>
        </w:rPr>
        <w:t xml:space="preserve"> </w:t>
      </w:r>
      <w:r>
        <w:t xml:space="preserve">в</w:t>
      </w:r>
      <w:r>
        <w:rPr>
          <w:spacing w:val="-12"/>
        </w:rPr>
        <w:t xml:space="preserve"> </w:t>
      </w:r>
      <w:r>
        <w:t xml:space="preserve">бытовой</w:t>
      </w:r>
      <w:r>
        <w:rPr>
          <w:spacing w:val="-13"/>
        </w:rPr>
        <w:t xml:space="preserve"> </w:t>
      </w:r>
      <w:r>
        <w:t xml:space="preserve">технике,</w:t>
      </w:r>
      <w:r>
        <w:rPr>
          <w:spacing w:val="-11"/>
        </w:rPr>
        <w:t xml:space="preserve"> </w:t>
      </w:r>
      <w:r>
        <w:t xml:space="preserve">которые</w:t>
      </w:r>
      <w:r>
        <w:rPr>
          <w:spacing w:val="-12"/>
        </w:rPr>
        <w:t xml:space="preserve"> </w:t>
      </w:r>
      <w:r>
        <w:t xml:space="preserve">не</w:t>
      </w:r>
      <w:r>
        <w:rPr>
          <w:spacing w:val="-13"/>
        </w:rPr>
        <w:t xml:space="preserve"> </w:t>
      </w:r>
      <w:r>
        <w:t xml:space="preserve">были</w:t>
      </w:r>
      <w:r>
        <w:rPr>
          <w:spacing w:val="-52"/>
        </w:rPr>
        <w:t xml:space="preserve"> </w:t>
      </w:r>
      <w:r>
        <w:t xml:space="preserve">обнаружены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приемке,</w:t>
      </w:r>
      <w:r>
        <w:rPr>
          <w:spacing w:val="1"/>
        </w:rPr>
        <w:t xml:space="preserve"> </w:t>
      </w:r>
      <w:r>
        <w:t xml:space="preserve">Покупатель</w:t>
      </w:r>
      <w:r>
        <w:rPr>
          <w:spacing w:val="1"/>
        </w:rPr>
        <w:t xml:space="preserve"> </w:t>
      </w:r>
      <w:r>
        <w:t xml:space="preserve">обращается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авторизованные</w:t>
      </w:r>
      <w:r>
        <w:rPr>
          <w:spacing w:val="1"/>
        </w:rPr>
        <w:t xml:space="preserve"> </w:t>
      </w:r>
      <w:r>
        <w:t xml:space="preserve">сервисные</w:t>
      </w:r>
      <w:r>
        <w:rPr>
          <w:spacing w:val="1"/>
        </w:rPr>
        <w:t xml:space="preserve"> </w:t>
      </w:r>
      <w:r>
        <w:t xml:space="preserve">центры</w:t>
      </w:r>
      <w:r>
        <w:rPr>
          <w:spacing w:val="-52"/>
        </w:rPr>
        <w:t xml:space="preserve"> </w:t>
      </w:r>
      <w:r>
        <w:t xml:space="preserve">производителя,</w:t>
      </w:r>
      <w:r>
        <w:rPr>
          <w:spacing w:val="1"/>
        </w:rPr>
        <w:t xml:space="preserve"> </w:t>
      </w:r>
      <w:r>
        <w:t xml:space="preserve">которые</w:t>
      </w:r>
      <w:r>
        <w:rPr>
          <w:spacing w:val="1"/>
        </w:rPr>
        <w:t xml:space="preserve"> </w:t>
      </w:r>
      <w:r>
        <w:t xml:space="preserve">осуществляют</w:t>
      </w:r>
      <w:r>
        <w:rPr>
          <w:spacing w:val="1"/>
        </w:rPr>
        <w:t xml:space="preserve"> </w:t>
      </w:r>
      <w:r>
        <w:t xml:space="preserve">гарантийное</w:t>
      </w:r>
      <w:r>
        <w:rPr>
          <w:spacing w:val="1"/>
        </w:rPr>
        <w:t xml:space="preserve"> </w:t>
      </w:r>
      <w:r>
        <w:t xml:space="preserve">обслуживание</w:t>
      </w:r>
      <w:r>
        <w:rPr>
          <w:spacing w:val="1"/>
        </w:rPr>
        <w:t xml:space="preserve"> </w:t>
      </w:r>
      <w:r>
        <w:t xml:space="preserve">техники.</w:t>
      </w:r>
      <w:r>
        <w:rPr>
          <w:spacing w:val="1"/>
        </w:rPr>
        <w:t xml:space="preserve"> </w:t>
      </w:r>
      <w:r>
        <w:t xml:space="preserve">Актуальный</w:t>
      </w:r>
      <w:r>
        <w:rPr>
          <w:spacing w:val="1"/>
        </w:rPr>
        <w:t xml:space="preserve"> </w:t>
      </w:r>
      <w:r>
        <w:t xml:space="preserve">список</w:t>
      </w:r>
      <w:r>
        <w:rPr>
          <w:spacing w:val="1"/>
        </w:rPr>
        <w:t xml:space="preserve"> </w:t>
      </w:r>
      <w:r>
        <w:t xml:space="preserve">авторизованных сервисных центров производителей бытовой техники Покупатель уточняет на сайте</w:t>
      </w:r>
      <w:r>
        <w:rPr>
          <w:spacing w:val="1"/>
        </w:rPr>
        <w:t xml:space="preserve"> </w:t>
      </w:r>
      <w:r>
        <w:t xml:space="preserve">производителя,</w:t>
      </w:r>
      <w:r>
        <w:t xml:space="preserve"> </w:t>
      </w:r>
      <w:r>
        <w:t xml:space="preserve">либо</w:t>
      </w:r>
      <w:r>
        <w:t xml:space="preserve"> </w:t>
      </w:r>
      <w:r>
        <w:t xml:space="preserve">у</w:t>
      </w:r>
      <w:r>
        <w:t xml:space="preserve"> </w:t>
      </w:r>
      <w:r>
        <w:t xml:space="preserve">Продавца.</w:t>
      </w:r>
      <w:r/>
    </w:p>
    <w:p>
      <w:pPr>
        <w:pStyle w:val="708"/>
        <w:numPr>
          <w:ilvl w:val="1"/>
          <w:numId w:val="4"/>
        </w:numPr>
        <w:ind w:firstLine="165"/>
        <w:jc w:val="both"/>
        <w:tabs>
          <w:tab w:val="left" w:pos="679" w:leader="none"/>
        </w:tabs>
      </w:pPr>
      <w:r>
        <w:t xml:space="preserve">Покупатель, оплативший и принявший товар в период гарантийного срока, в случае выявления</w:t>
      </w:r>
      <w:r>
        <w:rPr>
          <w:spacing w:val="1"/>
        </w:rPr>
        <w:t xml:space="preserve"> </w:t>
      </w:r>
      <w:r>
        <w:rPr>
          <w:spacing w:val="-1"/>
        </w:rPr>
        <w:t xml:space="preserve">недостатков</w:t>
      </w:r>
      <w:r>
        <w:rPr>
          <w:spacing w:val="-16"/>
        </w:rPr>
        <w:t xml:space="preserve"> </w:t>
      </w:r>
      <w:r>
        <w:rPr>
          <w:spacing w:val="-1"/>
        </w:rPr>
        <w:t xml:space="preserve">Товара</w:t>
      </w:r>
      <w:r>
        <w:rPr>
          <w:spacing w:val="-12"/>
        </w:rPr>
        <w:t xml:space="preserve"> </w:t>
      </w:r>
      <w:r>
        <w:rPr>
          <w:spacing w:val="-1"/>
        </w:rPr>
        <w:t xml:space="preserve">вправе</w:t>
      </w:r>
      <w:r>
        <w:rPr>
          <w:spacing w:val="-12"/>
        </w:rPr>
        <w:t xml:space="preserve"> </w:t>
      </w:r>
      <w:r>
        <w:t xml:space="preserve">обратиться</w:t>
      </w:r>
      <w:r>
        <w:rPr>
          <w:spacing w:val="-15"/>
        </w:rPr>
        <w:t xml:space="preserve"> </w:t>
      </w:r>
      <w:r>
        <w:t xml:space="preserve">к</w:t>
      </w:r>
      <w:r>
        <w:rPr>
          <w:spacing w:val="-12"/>
        </w:rPr>
        <w:t xml:space="preserve"> </w:t>
      </w:r>
      <w:r>
        <w:t xml:space="preserve">Продавцу</w:t>
      </w:r>
      <w:r>
        <w:rPr>
          <w:spacing w:val="-15"/>
        </w:rPr>
        <w:t xml:space="preserve"> </w:t>
      </w:r>
      <w:r>
        <w:t xml:space="preserve">или</w:t>
      </w:r>
      <w:r>
        <w:rPr>
          <w:spacing w:val="-13"/>
        </w:rPr>
        <w:t xml:space="preserve"> </w:t>
      </w:r>
      <w:r>
        <w:t xml:space="preserve">изготовителю</w:t>
      </w:r>
      <w:r>
        <w:rPr>
          <w:spacing w:val="-12"/>
        </w:rPr>
        <w:t xml:space="preserve"> </w:t>
      </w:r>
      <w:r>
        <w:t xml:space="preserve">товара</w:t>
      </w:r>
      <w:r>
        <w:rPr>
          <w:spacing w:val="-12"/>
        </w:rPr>
        <w:t xml:space="preserve"> </w:t>
      </w:r>
      <w:r>
        <w:t xml:space="preserve">в</w:t>
      </w:r>
      <w:r>
        <w:rPr>
          <w:spacing w:val="-16"/>
        </w:rPr>
        <w:t xml:space="preserve"> </w:t>
      </w:r>
      <w:r>
        <w:t xml:space="preserve">рамках</w:t>
      </w:r>
      <w:r>
        <w:rPr>
          <w:spacing w:val="-15"/>
        </w:rPr>
        <w:t xml:space="preserve"> </w:t>
      </w:r>
      <w:r>
        <w:t xml:space="preserve">реализации</w:t>
      </w:r>
      <w:r>
        <w:rPr>
          <w:spacing w:val="-13"/>
        </w:rPr>
        <w:t xml:space="preserve"> </w:t>
      </w:r>
      <w:r>
        <w:t xml:space="preserve">своих</w:t>
      </w:r>
      <w:r>
        <w:rPr>
          <w:spacing w:val="-53"/>
        </w:rPr>
        <w:t xml:space="preserve"> </w:t>
      </w:r>
      <w:r>
        <w:t xml:space="preserve">прав согласно Закону № 2300-1. При этом, действие гарантийных обязательств возможно лишь при</w:t>
      </w:r>
      <w:r>
        <w:rPr>
          <w:spacing w:val="1"/>
        </w:rPr>
        <w:t xml:space="preserve"> </w:t>
      </w:r>
      <w:r>
        <w:t xml:space="preserve">полном соблюдении Покупателем требований, указанных в инструкциях по эксплуатации товара, и</w:t>
      </w:r>
      <w:r>
        <w:rPr>
          <w:spacing w:val="1"/>
        </w:rPr>
        <w:t xml:space="preserve"> </w:t>
      </w:r>
      <w:r>
        <w:t xml:space="preserve">иной</w:t>
      </w:r>
      <w:r>
        <w:rPr>
          <w:spacing w:val="1"/>
        </w:rPr>
        <w:t xml:space="preserve"> </w:t>
      </w:r>
      <w:r>
        <w:t xml:space="preserve">документации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зависимости</w:t>
      </w:r>
      <w:r>
        <w:rPr>
          <w:spacing w:val="1"/>
        </w:rPr>
        <w:t xml:space="preserve"> </w:t>
      </w:r>
      <w:r>
        <w:t xml:space="preserve">от</w:t>
      </w:r>
      <w:r>
        <w:rPr>
          <w:spacing w:val="2"/>
        </w:rPr>
        <w:t xml:space="preserve"> </w:t>
      </w:r>
      <w:r>
        <w:t xml:space="preserve">приобретаемого</w:t>
      </w:r>
      <w:r>
        <w:rPr>
          <w:spacing w:val="1"/>
        </w:rPr>
        <w:t xml:space="preserve"> </w:t>
      </w:r>
      <w:r>
        <w:t xml:space="preserve">товара.</w:t>
      </w:r>
      <w:r>
        <w:rPr>
          <w:spacing w:val="3"/>
        </w:rPr>
        <w:t xml:space="preserve"> </w:t>
      </w:r>
      <w:r>
        <w:t xml:space="preserve">Начало</w:t>
      </w:r>
      <w:r>
        <w:rPr>
          <w:spacing w:val="2"/>
        </w:rPr>
        <w:t xml:space="preserve"> </w:t>
      </w:r>
      <w:r>
        <w:t xml:space="preserve">исчисления</w:t>
      </w:r>
      <w:r>
        <w:rPr>
          <w:spacing w:val="1"/>
        </w:rPr>
        <w:t xml:space="preserve"> </w:t>
      </w:r>
      <w:r>
        <w:t xml:space="preserve">гарантийного</w:t>
      </w:r>
      <w:r>
        <w:rPr>
          <w:spacing w:val="-1"/>
        </w:rPr>
        <w:t xml:space="preserve"> </w:t>
      </w:r>
      <w:r>
        <w:t xml:space="preserve">срока</w:t>
      </w:r>
      <w:r/>
    </w:p>
    <w:p>
      <w:pPr>
        <w:pStyle w:val="708"/>
        <w:numPr>
          <w:ilvl w:val="0"/>
          <w:numId w:val="8"/>
        </w:numPr>
        <w:ind w:right="523" w:firstLine="0"/>
        <w:tabs>
          <w:tab w:val="left" w:pos="247" w:leader="none"/>
        </w:tabs>
      </w:pPr>
      <w:r>
        <w:t xml:space="preserve">с момента передачи его Покупателю (подписания накладной) и с учётом положений Закона № 2300-</w:t>
      </w:r>
      <w:r>
        <w:rPr>
          <w:spacing w:val="-52"/>
        </w:rPr>
        <w:t xml:space="preserve"> </w:t>
      </w:r>
      <w:r>
        <w:t xml:space="preserve">1.</w:t>
      </w:r>
      <w:r/>
    </w:p>
    <w:p>
      <w:pPr>
        <w:pStyle w:val="708"/>
        <w:numPr>
          <w:ilvl w:val="1"/>
          <w:numId w:val="4"/>
        </w:numPr>
        <w:ind w:right="530" w:firstLine="220"/>
        <w:jc w:val="both"/>
        <w:tabs>
          <w:tab w:val="left" w:pos="818" w:leader="none"/>
        </w:tabs>
      </w:pPr>
      <w:r>
        <w:t xml:space="preserve">Гарантия</w:t>
      </w:r>
      <w:r>
        <w:rPr>
          <w:spacing w:val="1"/>
        </w:rPr>
        <w:t xml:space="preserve"> </w:t>
      </w:r>
      <w:r>
        <w:t xml:space="preserve">не</w:t>
      </w:r>
      <w:r>
        <w:rPr>
          <w:spacing w:val="1"/>
        </w:rPr>
        <w:t xml:space="preserve"> </w:t>
      </w:r>
      <w:r>
        <w:t xml:space="preserve">распространяется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светильники,</w:t>
      </w:r>
      <w:r>
        <w:rPr>
          <w:spacing w:val="1"/>
        </w:rPr>
        <w:t xml:space="preserve"> </w:t>
      </w:r>
      <w:r>
        <w:t xml:space="preserve">расходные</w:t>
      </w:r>
      <w:r>
        <w:rPr>
          <w:spacing w:val="1"/>
        </w:rPr>
        <w:t xml:space="preserve"> </w:t>
      </w:r>
      <w:r>
        <w:t xml:space="preserve">(комплектующие)</w:t>
      </w:r>
      <w:r>
        <w:rPr>
          <w:spacing w:val="1"/>
        </w:rPr>
        <w:t xml:space="preserve"> </w:t>
      </w:r>
      <w:r>
        <w:t xml:space="preserve">материалы</w:t>
      </w:r>
      <w:r>
        <w:rPr>
          <w:spacing w:val="1"/>
        </w:rPr>
        <w:t xml:space="preserve"> </w:t>
      </w:r>
      <w:r>
        <w:t xml:space="preserve">(лампочки,</w:t>
      </w:r>
      <w:r>
        <w:rPr>
          <w:spacing w:val="1"/>
        </w:rPr>
        <w:t xml:space="preserve"> </w:t>
      </w:r>
      <w:r>
        <w:t xml:space="preserve">фильтры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т.п.),</w:t>
      </w:r>
      <w:r>
        <w:rPr>
          <w:spacing w:val="1"/>
        </w:rPr>
        <w:t xml:space="preserve"> </w:t>
      </w:r>
      <w:r>
        <w:t xml:space="preserve">случаи</w:t>
      </w:r>
      <w:r>
        <w:rPr>
          <w:spacing w:val="1"/>
        </w:rPr>
        <w:t xml:space="preserve"> </w:t>
      </w:r>
      <w:r>
        <w:t xml:space="preserve">механического</w:t>
      </w:r>
      <w:r>
        <w:rPr>
          <w:spacing w:val="1"/>
        </w:rPr>
        <w:t xml:space="preserve"> </w:t>
      </w:r>
      <w:r>
        <w:t xml:space="preserve">повреждения,</w:t>
      </w:r>
      <w:r>
        <w:rPr>
          <w:spacing w:val="1"/>
        </w:rPr>
        <w:t xml:space="preserve"> </w:t>
      </w:r>
      <w:r>
        <w:t xml:space="preserve">последствия</w:t>
      </w:r>
      <w:r>
        <w:rPr>
          <w:spacing w:val="1"/>
        </w:rPr>
        <w:t xml:space="preserve"> </w:t>
      </w:r>
      <w:r>
        <w:t xml:space="preserve">неправильной</w:t>
      </w:r>
      <w:r>
        <w:rPr>
          <w:spacing w:val="1"/>
        </w:rPr>
        <w:t xml:space="preserve"> </w:t>
      </w:r>
      <w:r>
        <w:t xml:space="preserve">эксплуатации,</w:t>
      </w:r>
      <w:r>
        <w:rPr>
          <w:spacing w:val="-1"/>
        </w:rPr>
        <w:t xml:space="preserve"> </w:t>
      </w:r>
      <w:r>
        <w:t xml:space="preserve">а также в</w:t>
      </w:r>
      <w:r>
        <w:rPr>
          <w:spacing w:val="-4"/>
        </w:rPr>
        <w:t xml:space="preserve"> </w:t>
      </w:r>
      <w:r>
        <w:t xml:space="preserve">случае нарушения</w:t>
      </w:r>
      <w:r>
        <w:rPr>
          <w:spacing w:val="-1"/>
        </w:rPr>
        <w:t xml:space="preserve"> </w:t>
      </w:r>
      <w:r>
        <w:t xml:space="preserve">правил</w:t>
      </w:r>
      <w:r>
        <w:rPr>
          <w:spacing w:val="-4"/>
        </w:rPr>
        <w:t xml:space="preserve"> </w:t>
      </w:r>
      <w:r>
        <w:t xml:space="preserve">сборки или установки.</w:t>
      </w:r>
      <w:r/>
    </w:p>
    <w:p>
      <w:pPr>
        <w:pStyle w:val="708"/>
        <w:numPr>
          <w:ilvl w:val="1"/>
          <w:numId w:val="4"/>
        </w:numPr>
        <w:ind w:firstLine="220"/>
        <w:jc w:val="both"/>
        <w:tabs>
          <w:tab w:val="left" w:pos="811" w:leader="none"/>
        </w:tabs>
      </w:pPr>
      <w:r>
        <w:t xml:space="preserve">В</w:t>
      </w:r>
      <w:r>
        <w:rPr>
          <w:spacing w:val="1"/>
        </w:rPr>
        <w:t xml:space="preserve"> </w:t>
      </w:r>
      <w:r>
        <w:t xml:space="preserve">течение</w:t>
      </w:r>
      <w:r>
        <w:rPr>
          <w:spacing w:val="1"/>
        </w:rPr>
        <w:t xml:space="preserve"> </w:t>
      </w:r>
      <w:r>
        <w:t xml:space="preserve">гарантийного</w:t>
      </w:r>
      <w:r>
        <w:rPr>
          <w:spacing w:val="1"/>
        </w:rPr>
        <w:t xml:space="preserve"> </w:t>
      </w:r>
      <w:r>
        <w:t xml:space="preserve">срока</w:t>
      </w:r>
      <w:r>
        <w:rPr>
          <w:spacing w:val="1"/>
        </w:rPr>
        <w:t xml:space="preserve"> </w:t>
      </w:r>
      <w:r>
        <w:t xml:space="preserve">устранение</w:t>
      </w:r>
      <w:r>
        <w:rPr>
          <w:spacing w:val="1"/>
        </w:rPr>
        <w:t xml:space="preserve"> </w:t>
      </w:r>
      <w:r>
        <w:t xml:space="preserve">недостатков</w:t>
      </w:r>
      <w:r>
        <w:rPr>
          <w:spacing w:val="1"/>
        </w:rPr>
        <w:t xml:space="preserve"> </w:t>
      </w:r>
      <w:r>
        <w:t xml:space="preserve">товара</w:t>
      </w:r>
      <w:r>
        <w:rPr>
          <w:spacing w:val="1"/>
        </w:rPr>
        <w:t xml:space="preserve"> </w:t>
      </w:r>
      <w:r>
        <w:t xml:space="preserve">осуществляется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сроки,</w:t>
      </w:r>
      <w:r>
        <w:rPr>
          <w:spacing w:val="1"/>
        </w:rPr>
        <w:t xml:space="preserve"> </w:t>
      </w:r>
      <w:r>
        <w:t xml:space="preserve">необходимые по технологии для производства товара, что соответствует положениям Закона № 2300-</w:t>
      </w:r>
      <w:r>
        <w:rPr>
          <w:spacing w:val="-52"/>
        </w:rPr>
        <w:t xml:space="preserve"> </w:t>
      </w:r>
      <w:r>
        <w:t xml:space="preserve">1,</w:t>
      </w:r>
      <w:r>
        <w:rPr>
          <w:spacing w:val="-1"/>
        </w:rPr>
        <w:t xml:space="preserve"> </w:t>
      </w:r>
      <w:r>
        <w:t xml:space="preserve">с чем Покупатель ознакомлен и</w:t>
      </w:r>
      <w:r>
        <w:rPr>
          <w:spacing w:val="-1"/>
        </w:rPr>
        <w:t xml:space="preserve"> </w:t>
      </w:r>
      <w:r>
        <w:t xml:space="preserve">согласен.</w:t>
      </w:r>
      <w:r/>
    </w:p>
    <w:p>
      <w:pPr>
        <w:pStyle w:val="700"/>
        <w:numPr>
          <w:ilvl w:val="0"/>
          <w:numId w:val="12"/>
        </w:numPr>
        <w:ind w:left="4209"/>
        <w:jc w:val="both"/>
        <w:tabs>
          <w:tab w:val="left" w:pos="4210" w:leader="none"/>
        </w:tabs>
      </w:pPr>
      <w:r>
        <w:t xml:space="preserve">Особые</w:t>
      </w:r>
      <w:r>
        <w:rPr>
          <w:spacing w:val="-3"/>
        </w:rPr>
        <w:t xml:space="preserve"> </w:t>
      </w:r>
      <w:r>
        <w:t xml:space="preserve">условия.</w:t>
      </w:r>
      <w:r/>
    </w:p>
    <w:p>
      <w:pPr>
        <w:pStyle w:val="708"/>
        <w:numPr>
          <w:ilvl w:val="1"/>
          <w:numId w:val="3"/>
        </w:numPr>
        <w:ind w:firstLine="165"/>
        <w:jc w:val="both"/>
        <w:spacing w:before="1"/>
        <w:tabs>
          <w:tab w:val="left" w:pos="658" w:leader="none"/>
        </w:tabs>
      </w:pPr>
      <w:r>
        <w:rPr>
          <w:spacing w:val="-1"/>
        </w:rPr>
        <w:t xml:space="preserve">Покупатель</w:t>
      </w:r>
      <w:r>
        <w:rPr>
          <w:spacing w:val="-12"/>
        </w:rPr>
        <w:t xml:space="preserve"> </w:t>
      </w:r>
      <w:r>
        <w:rPr>
          <w:spacing w:val="-1"/>
        </w:rPr>
        <w:t xml:space="preserve">предоставляет</w:t>
      </w:r>
      <w:r>
        <w:rPr>
          <w:spacing w:val="-12"/>
        </w:rPr>
        <w:t xml:space="preserve"> </w:t>
      </w:r>
      <w:r>
        <w:t xml:space="preserve">Продавцу</w:t>
      </w:r>
      <w:r>
        <w:rPr>
          <w:spacing w:val="-15"/>
        </w:rPr>
        <w:t xml:space="preserve"> </w:t>
      </w:r>
      <w:r>
        <w:t xml:space="preserve">планы-замеры</w:t>
      </w:r>
      <w:r>
        <w:rPr>
          <w:spacing w:val="-11"/>
        </w:rPr>
        <w:t xml:space="preserve"> </w:t>
      </w:r>
      <w:r>
        <w:t xml:space="preserve">помещений,</w:t>
      </w:r>
      <w:r>
        <w:rPr>
          <w:spacing w:val="-13"/>
        </w:rPr>
        <w:t xml:space="preserve"> </w:t>
      </w:r>
      <w:r>
        <w:t xml:space="preserve">предназначенных</w:t>
      </w:r>
      <w:r>
        <w:rPr>
          <w:spacing w:val="-12"/>
        </w:rPr>
        <w:t xml:space="preserve"> </w:t>
      </w:r>
      <w:r>
        <w:t xml:space="preserve">для</w:t>
      </w:r>
      <w:r>
        <w:rPr>
          <w:spacing w:val="-12"/>
        </w:rPr>
        <w:t xml:space="preserve"> </w:t>
      </w:r>
      <w:r>
        <w:t xml:space="preserve">установки</w:t>
      </w:r>
      <w:r>
        <w:rPr>
          <w:spacing w:val="-52"/>
        </w:rPr>
        <w:t xml:space="preserve"> </w:t>
      </w:r>
      <w:r>
        <w:t xml:space="preserve">товаров.</w:t>
      </w:r>
      <w:r/>
    </w:p>
    <w:p>
      <w:pPr>
        <w:pStyle w:val="708"/>
        <w:numPr>
          <w:ilvl w:val="1"/>
          <w:numId w:val="3"/>
        </w:numPr>
        <w:ind w:right="529" w:firstLine="165"/>
        <w:jc w:val="both"/>
        <w:tabs>
          <w:tab w:val="left" w:pos="703" w:leader="none"/>
        </w:tabs>
      </w:pPr>
      <w:r>
        <w:t xml:space="preserve">Продавец не несет ответственности перед Покупателем за несоответствие габаритов товаров</w:t>
      </w:r>
      <w:r>
        <w:rPr>
          <w:spacing w:val="1"/>
        </w:rPr>
        <w:t xml:space="preserve"> </w:t>
      </w:r>
      <w:r>
        <w:t xml:space="preserve">размерам</w:t>
      </w:r>
      <w:r>
        <w:rPr>
          <w:spacing w:val="-1"/>
        </w:rPr>
        <w:t xml:space="preserve"> </w:t>
      </w:r>
      <w:r>
        <w:t xml:space="preserve">помещения</w:t>
      </w:r>
      <w:r>
        <w:rPr>
          <w:spacing w:val="-1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случае:</w:t>
      </w:r>
      <w:r/>
    </w:p>
    <w:p>
      <w:pPr>
        <w:pStyle w:val="708"/>
        <w:numPr>
          <w:ilvl w:val="0"/>
          <w:numId w:val="8"/>
        </w:numPr>
        <w:ind w:right="522" w:firstLine="0"/>
        <w:tabs>
          <w:tab w:val="left" w:pos="233" w:leader="none"/>
        </w:tabs>
      </w:pPr>
      <w:r>
        <w:rPr>
          <w:spacing w:val="-1"/>
        </w:rPr>
        <w:t xml:space="preserve">если</w:t>
      </w:r>
      <w:r>
        <w:rPr>
          <w:spacing w:val="-11"/>
        </w:rPr>
        <w:t xml:space="preserve"> </w:t>
      </w:r>
      <w:r>
        <w:rPr>
          <w:spacing w:val="-1"/>
        </w:rPr>
        <w:t xml:space="preserve">размеры</w:t>
      </w:r>
      <w:r>
        <w:rPr>
          <w:spacing w:val="-12"/>
        </w:rPr>
        <w:t xml:space="preserve"> </w:t>
      </w:r>
      <w:r>
        <w:t xml:space="preserve">(любые</w:t>
      </w:r>
      <w:r>
        <w:rPr>
          <w:spacing w:val="-13"/>
        </w:rPr>
        <w:t xml:space="preserve"> </w:t>
      </w:r>
      <w:r>
        <w:t xml:space="preserve">габариты)</w:t>
      </w:r>
      <w:r>
        <w:rPr>
          <w:spacing w:val="-9"/>
        </w:rPr>
        <w:t xml:space="preserve"> </w:t>
      </w:r>
      <w:r>
        <w:t xml:space="preserve">помещения</w:t>
      </w:r>
      <w:r>
        <w:rPr>
          <w:spacing w:val="-14"/>
        </w:rPr>
        <w:t xml:space="preserve"> </w:t>
      </w:r>
      <w:r>
        <w:t xml:space="preserve">или</w:t>
      </w:r>
      <w:r>
        <w:rPr>
          <w:spacing w:val="-11"/>
        </w:rPr>
        <w:t xml:space="preserve"> </w:t>
      </w:r>
      <w:r>
        <w:t xml:space="preserve">оборудования</w:t>
      </w:r>
      <w:r>
        <w:rPr>
          <w:spacing w:val="34"/>
        </w:rPr>
        <w:t xml:space="preserve"> </w:t>
      </w:r>
      <w:r>
        <w:t xml:space="preserve">или</w:t>
      </w:r>
      <w:r>
        <w:rPr>
          <w:spacing w:val="-14"/>
        </w:rPr>
        <w:t xml:space="preserve"> </w:t>
      </w:r>
      <w:r>
        <w:t xml:space="preserve">элементы</w:t>
      </w:r>
      <w:r>
        <w:rPr>
          <w:spacing w:val="-10"/>
        </w:rPr>
        <w:t xml:space="preserve"> </w:t>
      </w:r>
      <w:r>
        <w:t xml:space="preserve">отделки</w:t>
      </w:r>
      <w:r>
        <w:rPr>
          <w:spacing w:val="-14"/>
        </w:rPr>
        <w:t xml:space="preserve"> </w:t>
      </w:r>
      <w:r>
        <w:t xml:space="preserve">были</w:t>
      </w:r>
      <w:r>
        <w:rPr>
          <w:spacing w:val="-10"/>
        </w:rPr>
        <w:t xml:space="preserve"> </w:t>
      </w:r>
      <w:r>
        <w:t xml:space="preserve">изменены</w:t>
      </w:r>
      <w:r>
        <w:rPr>
          <w:spacing w:val="-53"/>
        </w:rPr>
        <w:t xml:space="preserve"> </w:t>
      </w:r>
      <w:r>
        <w:t xml:space="preserve">Покупателем</w:t>
      </w:r>
      <w:r>
        <w:rPr>
          <w:spacing w:val="-1"/>
        </w:rPr>
        <w:t xml:space="preserve"> </w:t>
      </w:r>
      <w:r>
        <w:t xml:space="preserve">после</w:t>
      </w:r>
      <w:r>
        <w:rPr>
          <w:spacing w:val="-1"/>
        </w:rPr>
        <w:t xml:space="preserve"> </w:t>
      </w:r>
      <w:r>
        <w:t xml:space="preserve">проведения</w:t>
      </w:r>
      <w:r>
        <w:rPr>
          <w:spacing w:val="-1"/>
        </w:rPr>
        <w:t xml:space="preserve"> </w:t>
      </w:r>
      <w:r>
        <w:t xml:space="preserve">замеров</w:t>
      </w:r>
      <w:r>
        <w:rPr>
          <w:spacing w:val="-2"/>
        </w:rPr>
        <w:t xml:space="preserve"> </w:t>
      </w:r>
      <w:r>
        <w:t xml:space="preserve">помещения</w:t>
      </w:r>
      <w:r>
        <w:rPr>
          <w:spacing w:val="-2"/>
        </w:rPr>
        <w:t xml:space="preserve"> </w:t>
      </w:r>
      <w:r>
        <w:t xml:space="preserve">представителем Продавца;</w:t>
      </w:r>
      <w:r/>
    </w:p>
    <w:p>
      <w:pPr>
        <w:pStyle w:val="708"/>
        <w:numPr>
          <w:ilvl w:val="0"/>
          <w:numId w:val="8"/>
        </w:numPr>
        <w:ind w:right="528" w:firstLine="0"/>
        <w:spacing w:line="242" w:lineRule="auto"/>
        <w:tabs>
          <w:tab w:val="left" w:pos="238" w:leader="none"/>
        </w:tabs>
      </w:pPr>
      <w:r>
        <w:t xml:space="preserve">если</w:t>
      </w:r>
      <w:r>
        <w:rPr>
          <w:spacing w:val="-9"/>
        </w:rPr>
        <w:t xml:space="preserve"> </w:t>
      </w:r>
      <w:r>
        <w:t xml:space="preserve">это</w:t>
      </w:r>
      <w:r>
        <w:rPr>
          <w:spacing w:val="-9"/>
        </w:rPr>
        <w:t xml:space="preserve"> </w:t>
      </w:r>
      <w:r>
        <w:t xml:space="preserve">несоответствие</w:t>
      </w:r>
      <w:r>
        <w:rPr>
          <w:spacing w:val="-8"/>
        </w:rPr>
        <w:t xml:space="preserve"> </w:t>
      </w:r>
      <w:r>
        <w:t xml:space="preserve">явилось</w:t>
      </w:r>
      <w:r>
        <w:rPr>
          <w:spacing w:val="-8"/>
        </w:rPr>
        <w:t xml:space="preserve"> </w:t>
      </w:r>
      <w:r>
        <w:t xml:space="preserve">следствием</w:t>
      </w:r>
      <w:r>
        <w:rPr>
          <w:spacing w:val="-9"/>
        </w:rPr>
        <w:t xml:space="preserve"> </w:t>
      </w:r>
      <w:r>
        <w:t xml:space="preserve">самостоятельных</w:t>
      </w:r>
      <w:r>
        <w:rPr>
          <w:spacing w:val="-8"/>
        </w:rPr>
        <w:t xml:space="preserve"> </w:t>
      </w:r>
      <w:r>
        <w:t xml:space="preserve">замеров</w:t>
      </w:r>
      <w:r>
        <w:rPr>
          <w:spacing w:val="-9"/>
        </w:rPr>
        <w:t xml:space="preserve"> </w:t>
      </w:r>
      <w:r>
        <w:t xml:space="preserve">помещения,</w:t>
      </w:r>
      <w:r>
        <w:rPr>
          <w:spacing w:val="-8"/>
        </w:rPr>
        <w:t xml:space="preserve"> </w:t>
      </w:r>
      <w:r>
        <w:t xml:space="preserve">предоставленных</w:t>
      </w:r>
      <w:r>
        <w:rPr>
          <w:spacing w:val="-52"/>
        </w:rPr>
        <w:t xml:space="preserve"> </w:t>
      </w:r>
      <w:r>
        <w:t xml:space="preserve">Покупателем</w:t>
      </w:r>
      <w:r>
        <w:rPr>
          <w:spacing w:val="-1"/>
        </w:rPr>
        <w:t xml:space="preserve"> </w:t>
      </w:r>
      <w:r>
        <w:t xml:space="preserve">Продавцу;</w:t>
      </w:r>
      <w:r/>
    </w:p>
    <w:p>
      <w:pPr>
        <w:pStyle w:val="708"/>
        <w:numPr>
          <w:ilvl w:val="1"/>
          <w:numId w:val="3"/>
        </w:numPr>
        <w:ind w:left="664" w:right="0" w:hanging="383"/>
        <w:jc w:val="both"/>
        <w:spacing w:line="248" w:lineRule="exact"/>
        <w:tabs>
          <w:tab w:val="left" w:pos="665" w:leader="none"/>
        </w:tabs>
      </w:pPr>
      <w:r>
        <w:t xml:space="preserve">Покупатель</w:t>
      </w:r>
      <w:r>
        <w:rPr>
          <w:spacing w:val="-8"/>
        </w:rPr>
        <w:t xml:space="preserve"> </w:t>
      </w:r>
      <w:r>
        <w:t xml:space="preserve">подготавливает</w:t>
      </w:r>
      <w:r>
        <w:rPr>
          <w:spacing w:val="-8"/>
        </w:rPr>
        <w:t xml:space="preserve"> </w:t>
      </w:r>
      <w:r>
        <w:t xml:space="preserve">помещение,</w:t>
      </w:r>
      <w:r>
        <w:rPr>
          <w:spacing w:val="-7"/>
        </w:rPr>
        <w:t xml:space="preserve"> </w:t>
      </w:r>
      <w:r>
        <w:t xml:space="preserve">предназначенное</w:t>
      </w:r>
      <w:r>
        <w:rPr>
          <w:spacing w:val="-8"/>
        </w:rPr>
        <w:t xml:space="preserve"> </w:t>
      </w:r>
      <w:r>
        <w:t xml:space="preserve">для</w:t>
      </w:r>
      <w:r>
        <w:rPr>
          <w:spacing w:val="-7"/>
        </w:rPr>
        <w:t xml:space="preserve"> </w:t>
      </w:r>
      <w:r>
        <w:t xml:space="preserve">установки</w:t>
      </w:r>
      <w:r>
        <w:rPr>
          <w:spacing w:val="-8"/>
        </w:rPr>
        <w:t xml:space="preserve"> </w:t>
      </w:r>
      <w:r>
        <w:t xml:space="preserve">товара</w:t>
      </w:r>
      <w:r>
        <w:rPr>
          <w:spacing w:val="-7"/>
        </w:rPr>
        <w:t xml:space="preserve"> </w:t>
      </w:r>
      <w:r>
        <w:t xml:space="preserve">в</w:t>
      </w:r>
      <w:r>
        <w:rPr>
          <w:spacing w:val="-9"/>
        </w:rPr>
        <w:t xml:space="preserve"> </w:t>
      </w:r>
      <w:r>
        <w:t xml:space="preserve">соответствии</w:t>
      </w:r>
      <w:r>
        <w:rPr>
          <w:spacing w:val="-8"/>
        </w:rPr>
        <w:t xml:space="preserve"> </w:t>
      </w:r>
      <w:r>
        <w:t xml:space="preserve">с</w:t>
      </w:r>
      <w:r/>
    </w:p>
    <w:p>
      <w:pPr>
        <w:pStyle w:val="706"/>
        <w:ind w:right="527" w:firstLine="0"/>
      </w:pPr>
      <w:r>
        <w:t xml:space="preserve">«Техническими требованиями к помещению, предназначенному для установки и сборки мебели»</w:t>
      </w:r>
      <w:r>
        <w:rPr>
          <w:spacing w:val="1"/>
        </w:rPr>
        <w:t xml:space="preserve"> </w:t>
      </w:r>
      <w:r>
        <w:t xml:space="preserve">(Приложение</w:t>
      </w:r>
      <w:r>
        <w:rPr>
          <w:spacing w:val="-2"/>
        </w:rPr>
        <w:t xml:space="preserve"> </w:t>
      </w:r>
      <w:r>
        <w:t xml:space="preserve">№ </w:t>
      </w:r>
      <w:r>
        <w:t xml:space="preserve">1</w:t>
      </w:r>
      <w:r>
        <w:t xml:space="preserve">).</w:t>
      </w:r>
      <w:r/>
    </w:p>
    <w:p>
      <w:pPr>
        <w:pStyle w:val="708"/>
        <w:numPr>
          <w:ilvl w:val="1"/>
          <w:numId w:val="3"/>
        </w:numPr>
        <w:ind w:right="522" w:firstLine="165"/>
        <w:jc w:val="both"/>
        <w:tabs>
          <w:tab w:val="left" w:pos="773" w:leader="none"/>
        </w:tabs>
      </w:pPr>
      <w:r>
        <w:t xml:space="preserve">Индивидуальный</w:t>
      </w:r>
      <w:r>
        <w:rPr>
          <w:spacing w:val="1"/>
        </w:rPr>
        <w:t xml:space="preserve"> </w:t>
      </w:r>
      <w:r>
        <w:t xml:space="preserve">проект</w:t>
      </w:r>
      <w:r>
        <w:rPr>
          <w:spacing w:val="1"/>
        </w:rPr>
        <w:t xml:space="preserve"> </w:t>
      </w:r>
      <w:r>
        <w:t xml:space="preserve">Покупателя</w:t>
      </w:r>
      <w:r>
        <w:rPr>
          <w:spacing w:val="1"/>
        </w:rPr>
        <w:t xml:space="preserve"> </w:t>
      </w:r>
      <w:r>
        <w:t xml:space="preserve">представляет</w:t>
      </w:r>
      <w:r>
        <w:rPr>
          <w:spacing w:val="1"/>
        </w:rPr>
        <w:t xml:space="preserve"> </w:t>
      </w:r>
      <w:r>
        <w:t xml:space="preserve">собой</w:t>
      </w:r>
      <w:r>
        <w:rPr>
          <w:spacing w:val="1"/>
        </w:rPr>
        <w:t xml:space="preserve"> </w:t>
      </w:r>
      <w:r>
        <w:t xml:space="preserve">проект</w:t>
      </w:r>
      <w:r>
        <w:rPr>
          <w:spacing w:val="1"/>
        </w:rPr>
        <w:t xml:space="preserve"> </w:t>
      </w:r>
      <w:r>
        <w:t xml:space="preserve">расположения</w:t>
      </w:r>
      <w:r>
        <w:rPr>
          <w:spacing w:val="1"/>
        </w:rPr>
        <w:t xml:space="preserve"> </w:t>
      </w:r>
      <w:r>
        <w:t xml:space="preserve">товаров</w:t>
      </w:r>
      <w:r>
        <w:rPr>
          <w:spacing w:val="1"/>
        </w:rPr>
        <w:t xml:space="preserve"> </w:t>
      </w:r>
      <w:r>
        <w:t xml:space="preserve">относительно друг друга в помещении Покупателя. Задание Покупателя создаётся (моделируется с</w:t>
      </w:r>
      <w:r>
        <w:rPr>
          <w:spacing w:val="1"/>
        </w:rPr>
        <w:t xml:space="preserve"> </w:t>
      </w:r>
      <w:r>
        <w:t xml:space="preserve">использованием</w:t>
      </w:r>
      <w:r>
        <w:rPr>
          <w:spacing w:val="1"/>
        </w:rPr>
        <w:t xml:space="preserve"> </w:t>
      </w:r>
      <w:r>
        <w:t xml:space="preserve">специальных</w:t>
      </w:r>
      <w:r>
        <w:rPr>
          <w:spacing w:val="1"/>
        </w:rPr>
        <w:t xml:space="preserve"> </w:t>
      </w:r>
      <w:r>
        <w:t xml:space="preserve">программных</w:t>
      </w:r>
      <w:r>
        <w:rPr>
          <w:spacing w:val="1"/>
        </w:rPr>
        <w:t xml:space="preserve"> </w:t>
      </w:r>
      <w:r>
        <w:t xml:space="preserve">средств)</w:t>
      </w:r>
      <w:r>
        <w:rPr>
          <w:spacing w:val="1"/>
        </w:rPr>
        <w:t xml:space="preserve"> </w:t>
      </w:r>
      <w:r>
        <w:t xml:space="preserve">представителем</w:t>
      </w:r>
      <w:r>
        <w:rPr>
          <w:spacing w:val="1"/>
        </w:rPr>
        <w:t xml:space="preserve"> </w:t>
      </w:r>
      <w:r>
        <w:t xml:space="preserve">Продавца,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основании</w:t>
      </w:r>
      <w:r>
        <w:rPr>
          <w:spacing w:val="1"/>
        </w:rPr>
        <w:t xml:space="preserve"> </w:t>
      </w:r>
      <w:r>
        <w:rPr>
          <w:spacing w:val="-1"/>
        </w:rPr>
        <w:t xml:space="preserve">требований</w:t>
      </w:r>
      <w:r>
        <w:rPr>
          <w:spacing w:val="-11"/>
        </w:rPr>
        <w:t xml:space="preserve"> </w:t>
      </w:r>
      <w:r>
        <w:rPr>
          <w:spacing w:val="-1"/>
        </w:rPr>
        <w:t xml:space="preserve">и</w:t>
      </w:r>
      <w:r>
        <w:rPr>
          <w:spacing w:val="-12"/>
        </w:rPr>
        <w:t xml:space="preserve"> </w:t>
      </w:r>
      <w:r>
        <w:rPr>
          <w:spacing w:val="-1"/>
        </w:rPr>
        <w:t xml:space="preserve">в</w:t>
      </w:r>
      <w:r>
        <w:rPr>
          <w:spacing w:val="-10"/>
        </w:rPr>
        <w:t xml:space="preserve"> </w:t>
      </w:r>
      <w:r>
        <w:rPr>
          <w:spacing w:val="-1"/>
        </w:rPr>
        <w:t xml:space="preserve">присутствии</w:t>
      </w:r>
      <w:r>
        <w:rPr>
          <w:spacing w:val="-10"/>
        </w:rPr>
        <w:t xml:space="preserve"> </w:t>
      </w:r>
      <w:r>
        <w:rPr>
          <w:spacing w:val="-1"/>
        </w:rPr>
        <w:t xml:space="preserve">Покупателя.</w:t>
      </w:r>
      <w:r>
        <w:rPr>
          <w:spacing w:val="-8"/>
        </w:rPr>
        <w:t xml:space="preserve"> </w:t>
      </w:r>
      <w:r>
        <w:t xml:space="preserve">Задание</w:t>
      </w:r>
      <w:r>
        <w:rPr>
          <w:spacing w:val="-11"/>
        </w:rPr>
        <w:t xml:space="preserve"> </w:t>
      </w:r>
      <w:r>
        <w:t xml:space="preserve">является</w:t>
      </w:r>
      <w:r>
        <w:rPr>
          <w:spacing w:val="-9"/>
        </w:rPr>
        <w:t xml:space="preserve"> </w:t>
      </w:r>
      <w:r>
        <w:t xml:space="preserve">волеизъявлением</w:t>
      </w:r>
      <w:r>
        <w:rPr>
          <w:spacing w:val="-12"/>
        </w:rPr>
        <w:t xml:space="preserve"> </w:t>
      </w:r>
      <w:r>
        <w:t xml:space="preserve">Покупателя,</w:t>
      </w:r>
      <w:r>
        <w:rPr>
          <w:spacing w:val="-9"/>
        </w:rPr>
        <w:t xml:space="preserve"> </w:t>
      </w:r>
      <w:r>
        <w:t xml:space="preserve">на</w:t>
      </w:r>
      <w:r>
        <w:rPr>
          <w:spacing w:val="-11"/>
        </w:rPr>
        <w:t xml:space="preserve"> </w:t>
      </w:r>
      <w:r>
        <w:t xml:space="preserve">основании</w:t>
      </w:r>
      <w:r>
        <w:rPr>
          <w:spacing w:val="-52"/>
        </w:rPr>
        <w:t xml:space="preserve"> </w:t>
      </w:r>
      <w:r>
        <w:t xml:space="preserve">которого</w:t>
      </w:r>
      <w:r>
        <w:rPr>
          <w:spacing w:val="-1"/>
        </w:rPr>
        <w:t xml:space="preserve"> </w:t>
      </w:r>
      <w:r>
        <w:t xml:space="preserve">стороны разрабатывают Спецификацию к</w:t>
      </w:r>
      <w:r>
        <w:rPr>
          <w:spacing w:val="-2"/>
        </w:rPr>
        <w:t xml:space="preserve"> </w:t>
      </w:r>
      <w:r>
        <w:t xml:space="preserve">отдельному</w:t>
      </w:r>
      <w:r>
        <w:rPr>
          <w:spacing w:val="-4"/>
        </w:rPr>
        <w:t xml:space="preserve"> </w:t>
      </w:r>
      <w:r>
        <w:t xml:space="preserve">договору.</w:t>
      </w:r>
      <w:r/>
    </w:p>
    <w:p>
      <w:pPr>
        <w:pStyle w:val="706"/>
        <w:ind w:right="526"/>
      </w:pPr>
      <w:r>
        <w:t xml:space="preserve">Товары,</w:t>
      </w:r>
      <w:r>
        <w:rPr>
          <w:spacing w:val="1"/>
        </w:rPr>
        <w:t xml:space="preserve"> </w:t>
      </w:r>
      <w:r>
        <w:t xml:space="preserve">отражённые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задании</w:t>
      </w:r>
      <w:r>
        <w:rPr>
          <w:spacing w:val="1"/>
        </w:rPr>
        <w:t xml:space="preserve"> </w:t>
      </w:r>
      <w:r>
        <w:t xml:space="preserve">Покупателя,</w:t>
      </w:r>
      <w:r>
        <w:rPr>
          <w:spacing w:val="1"/>
        </w:rPr>
        <w:t xml:space="preserve"> </w:t>
      </w:r>
      <w:r>
        <w:t xml:space="preserve">могут</w:t>
      </w:r>
      <w:r>
        <w:rPr>
          <w:spacing w:val="1"/>
        </w:rPr>
        <w:t xml:space="preserve"> </w:t>
      </w:r>
      <w:r>
        <w:t xml:space="preserve">быть</w:t>
      </w:r>
      <w:r>
        <w:rPr>
          <w:spacing w:val="1"/>
        </w:rPr>
        <w:t xml:space="preserve"> </w:t>
      </w:r>
      <w:r>
        <w:t xml:space="preserve">изображены</w:t>
      </w:r>
      <w:r>
        <w:rPr>
          <w:spacing w:val="1"/>
        </w:rPr>
        <w:t xml:space="preserve"> </w:t>
      </w:r>
      <w:r>
        <w:t xml:space="preserve">иначе,</w:t>
      </w:r>
      <w:r>
        <w:rPr>
          <w:spacing w:val="1"/>
        </w:rPr>
        <w:t xml:space="preserve"> </w:t>
      </w:r>
      <w:r>
        <w:t xml:space="preserve">чем</w:t>
      </w:r>
      <w:r>
        <w:rPr>
          <w:spacing w:val="1"/>
        </w:rPr>
        <w:t xml:space="preserve"> </w:t>
      </w:r>
      <w:r>
        <w:t xml:space="preserve">товары,</w:t>
      </w:r>
      <w:r>
        <w:rPr>
          <w:spacing w:val="1"/>
        </w:rPr>
        <w:t xml:space="preserve"> </w:t>
      </w:r>
      <w:r>
        <w:t xml:space="preserve">приобретаемые</w:t>
      </w:r>
      <w:r>
        <w:rPr>
          <w:spacing w:val="-10"/>
        </w:rPr>
        <w:t xml:space="preserve"> </w:t>
      </w:r>
      <w:r>
        <w:t xml:space="preserve">товары.</w:t>
      </w:r>
      <w:r>
        <w:rPr>
          <w:spacing w:val="-10"/>
        </w:rPr>
        <w:t xml:space="preserve"> </w:t>
      </w:r>
      <w:r>
        <w:t xml:space="preserve">Все</w:t>
      </w:r>
      <w:r>
        <w:rPr>
          <w:spacing w:val="-9"/>
        </w:rPr>
        <w:t xml:space="preserve"> </w:t>
      </w:r>
      <w:r>
        <w:t xml:space="preserve">изображения</w:t>
      </w:r>
      <w:r>
        <w:rPr>
          <w:spacing w:val="-10"/>
        </w:rPr>
        <w:t xml:space="preserve"> </w:t>
      </w:r>
      <w:r>
        <w:t xml:space="preserve">в</w:t>
      </w:r>
      <w:r>
        <w:rPr>
          <w:spacing w:val="-11"/>
        </w:rPr>
        <w:t xml:space="preserve"> </w:t>
      </w:r>
      <w:r>
        <w:t xml:space="preserve">задании</w:t>
      </w:r>
      <w:r>
        <w:rPr>
          <w:spacing w:val="-12"/>
        </w:rPr>
        <w:t xml:space="preserve"> </w:t>
      </w:r>
      <w:r>
        <w:t xml:space="preserve">Покупателя</w:t>
      </w:r>
      <w:r>
        <w:rPr>
          <w:spacing w:val="-10"/>
        </w:rPr>
        <w:t xml:space="preserve"> </w:t>
      </w:r>
      <w:r>
        <w:t xml:space="preserve">условны.</w:t>
      </w:r>
      <w:r>
        <w:rPr>
          <w:spacing w:val="-9"/>
        </w:rPr>
        <w:t xml:space="preserve"> </w:t>
      </w:r>
      <w:r>
        <w:t xml:space="preserve">Покупатель</w:t>
      </w:r>
      <w:r>
        <w:rPr>
          <w:spacing w:val="-9"/>
        </w:rPr>
        <w:t xml:space="preserve"> </w:t>
      </w:r>
      <w:r>
        <w:t xml:space="preserve">гарантирует,</w:t>
      </w:r>
      <w:r>
        <w:rPr>
          <w:spacing w:val="-10"/>
        </w:rPr>
        <w:t xml:space="preserve"> </w:t>
      </w:r>
      <w:r>
        <w:t xml:space="preserve">что</w:t>
      </w:r>
      <w:r>
        <w:rPr>
          <w:spacing w:val="-53"/>
        </w:rPr>
        <w:t xml:space="preserve"> </w:t>
      </w:r>
      <w:r>
        <w:t xml:space="preserve">помещение,</w:t>
      </w:r>
      <w:r>
        <w:rPr>
          <w:spacing w:val="-1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котором</w:t>
      </w:r>
      <w:r>
        <w:rPr>
          <w:spacing w:val="-1"/>
        </w:rPr>
        <w:t xml:space="preserve"> </w:t>
      </w:r>
      <w:r>
        <w:t xml:space="preserve">планируется</w:t>
      </w:r>
      <w:r>
        <w:rPr>
          <w:spacing w:val="-1"/>
        </w:rPr>
        <w:t xml:space="preserve"> </w:t>
      </w:r>
      <w:r>
        <w:t xml:space="preserve">установка</w:t>
      </w:r>
      <w:r>
        <w:rPr>
          <w:spacing w:val="-1"/>
        </w:rPr>
        <w:t xml:space="preserve"> </w:t>
      </w:r>
      <w:r>
        <w:t xml:space="preserve">товаров,</w:t>
      </w:r>
      <w:r>
        <w:rPr>
          <w:spacing w:val="-1"/>
        </w:rPr>
        <w:t xml:space="preserve"> </w:t>
      </w:r>
      <w:r>
        <w:t xml:space="preserve">будет</w:t>
      </w:r>
      <w:r>
        <w:rPr>
          <w:spacing w:val="-1"/>
        </w:rPr>
        <w:t xml:space="preserve"> </w:t>
      </w:r>
      <w:r>
        <w:t xml:space="preserve">подготовлено</w:t>
      </w:r>
      <w:r>
        <w:rPr>
          <w:spacing w:val="-4"/>
        </w:rPr>
        <w:t xml:space="preserve"> </w:t>
      </w:r>
      <w:r>
        <w:t xml:space="preserve">для расстановки</w:t>
      </w:r>
      <w:r>
        <w:rPr>
          <w:spacing w:val="-1"/>
        </w:rPr>
        <w:t xml:space="preserve"> </w:t>
      </w:r>
      <w:r>
        <w:t xml:space="preserve">товаров</w:t>
      </w:r>
      <w:r>
        <w:rPr>
          <w:spacing w:val="-4"/>
        </w:rPr>
        <w:t xml:space="preserve"> </w:t>
      </w:r>
      <w:r>
        <w:t xml:space="preserve">в</w:t>
      </w:r>
      <w:r/>
    </w:p>
    <w:p>
      <w:pPr>
        <w:sectPr>
          <w:footnotePr/>
          <w:endnotePr/>
          <w:type w:val="nextPage"/>
          <w:pgSz w:w="11910" w:h="16840" w:orient="portrait"/>
          <w:pgMar w:top="1660" w:right="460" w:bottom="280" w:left="1160" w:header="800" w:footer="0" w:gutter="0"/>
          <w:cols w:num="1" w:sep="0" w:space="720" w:equalWidth="1"/>
          <w:docGrid w:linePitch="360"/>
        </w:sectPr>
      </w:pPr>
      <w:r/>
      <w:r/>
    </w:p>
    <w:p>
      <w:pPr>
        <w:pStyle w:val="706"/>
        <w:ind w:right="528" w:firstLine="0"/>
        <w:spacing w:before="120"/>
      </w:pPr>
      <w:r>
        <w:t xml:space="preserve">соответствие с заданием. Ответственность за несоответствие помещения заданию Покупателя лежит</w:t>
      </w:r>
      <w:r>
        <w:rPr>
          <w:spacing w:val="1"/>
        </w:rPr>
        <w:t xml:space="preserve"> </w:t>
      </w:r>
      <w:r>
        <w:t xml:space="preserve">на</w:t>
      </w:r>
      <w:r>
        <w:rPr>
          <w:spacing w:val="-1"/>
        </w:rPr>
        <w:t xml:space="preserve"> </w:t>
      </w:r>
      <w:r>
        <w:t xml:space="preserve">Покупателе.</w:t>
      </w:r>
      <w:r/>
    </w:p>
    <w:p>
      <w:pPr>
        <w:pStyle w:val="706"/>
      </w:pPr>
      <w:r>
        <w:t xml:space="preserve">Индивидуальный проект Покупателя представляет собой дизайн-проект товаров определённой им</w:t>
      </w:r>
      <w:r>
        <w:rPr>
          <w:spacing w:val="1"/>
        </w:rPr>
        <w:t xml:space="preserve"> </w:t>
      </w:r>
      <w:r>
        <w:t xml:space="preserve">модели,</w:t>
      </w:r>
      <w:r>
        <w:rPr>
          <w:spacing w:val="1"/>
        </w:rPr>
        <w:t xml:space="preserve"> </w:t>
      </w:r>
      <w:r>
        <w:t xml:space="preserve">цвета,</w:t>
      </w:r>
      <w:r>
        <w:rPr>
          <w:spacing w:val="1"/>
        </w:rPr>
        <w:t xml:space="preserve"> </w:t>
      </w:r>
      <w:r>
        <w:t xml:space="preserve">комплектации,</w:t>
      </w:r>
      <w:r>
        <w:rPr>
          <w:spacing w:val="1"/>
        </w:rPr>
        <w:t xml:space="preserve"> </w:t>
      </w:r>
      <w:r>
        <w:t xml:space="preserve">конфигурации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создаётся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основании</w:t>
      </w:r>
      <w:r>
        <w:rPr>
          <w:spacing w:val="1"/>
        </w:rPr>
        <w:t xml:space="preserve"> </w:t>
      </w:r>
      <w:r>
        <w:t xml:space="preserve">размеров</w:t>
      </w:r>
      <w:r>
        <w:rPr>
          <w:spacing w:val="1"/>
        </w:rPr>
        <w:t xml:space="preserve"> </w:t>
      </w:r>
      <w:r>
        <w:t xml:space="preserve">помещения,</w:t>
      </w:r>
      <w:r>
        <w:rPr>
          <w:spacing w:val="1"/>
        </w:rPr>
        <w:t xml:space="preserve"> </w:t>
      </w:r>
      <w:r>
        <w:t xml:space="preserve">полученных</w:t>
      </w:r>
      <w:r>
        <w:rPr>
          <w:spacing w:val="1"/>
        </w:rPr>
        <w:t xml:space="preserve"> </w:t>
      </w:r>
      <w:r>
        <w:t xml:space="preserve">Продавцом</w:t>
      </w:r>
      <w:r>
        <w:rPr>
          <w:spacing w:val="1"/>
        </w:rPr>
        <w:t xml:space="preserve"> </w:t>
      </w:r>
      <w:r>
        <w:t xml:space="preserve">от</w:t>
      </w:r>
      <w:r>
        <w:rPr>
          <w:spacing w:val="1"/>
        </w:rPr>
        <w:t xml:space="preserve"> </w:t>
      </w:r>
      <w:r>
        <w:t xml:space="preserve">Покупателя,</w:t>
      </w:r>
      <w:r>
        <w:rPr>
          <w:spacing w:val="1"/>
        </w:rPr>
        <w:t xml:space="preserve"> </w:t>
      </w:r>
      <w:r>
        <w:t xml:space="preserve">либо</w:t>
      </w:r>
      <w:r>
        <w:rPr>
          <w:spacing w:val="1"/>
        </w:rPr>
        <w:t xml:space="preserve"> </w:t>
      </w:r>
      <w:r>
        <w:t xml:space="preserve">путём</w:t>
      </w:r>
      <w:r>
        <w:rPr>
          <w:spacing w:val="1"/>
        </w:rPr>
        <w:t xml:space="preserve"> </w:t>
      </w:r>
      <w:r>
        <w:t xml:space="preserve">произведённого</w:t>
      </w:r>
      <w:r>
        <w:rPr>
          <w:spacing w:val="1"/>
        </w:rPr>
        <w:t xml:space="preserve"> </w:t>
      </w:r>
      <w:r>
        <w:t xml:space="preserve">Продавцом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поручению</w:t>
      </w:r>
      <w:r>
        <w:rPr>
          <w:spacing w:val="1"/>
        </w:rPr>
        <w:t xml:space="preserve"> </w:t>
      </w:r>
      <w:r>
        <w:t xml:space="preserve">Покупателя</w:t>
      </w:r>
      <w:r>
        <w:rPr>
          <w:spacing w:val="1"/>
        </w:rPr>
        <w:t xml:space="preserve"> </w:t>
      </w:r>
      <w:r>
        <w:t xml:space="preserve">замера</w:t>
      </w:r>
      <w:r>
        <w:rPr>
          <w:spacing w:val="1"/>
        </w:rPr>
        <w:t xml:space="preserve"> </w:t>
      </w:r>
      <w:r>
        <w:t xml:space="preserve">помещения.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случае</w:t>
      </w:r>
      <w:r>
        <w:rPr>
          <w:spacing w:val="1"/>
        </w:rPr>
        <w:t xml:space="preserve"> </w:t>
      </w:r>
      <w:r>
        <w:t xml:space="preserve">если</w:t>
      </w:r>
      <w:r>
        <w:rPr>
          <w:spacing w:val="1"/>
        </w:rPr>
        <w:t xml:space="preserve"> </w:t>
      </w:r>
      <w:r>
        <w:t xml:space="preserve">замеры</w:t>
      </w:r>
      <w:r>
        <w:rPr>
          <w:spacing w:val="1"/>
        </w:rPr>
        <w:t xml:space="preserve"> </w:t>
      </w:r>
      <w:r>
        <w:t xml:space="preserve">полностью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части</w:t>
      </w:r>
      <w:r>
        <w:rPr>
          <w:spacing w:val="1"/>
        </w:rPr>
        <w:t xml:space="preserve"> </w:t>
      </w:r>
      <w:r>
        <w:t xml:space="preserve">предоставлены</w:t>
      </w:r>
      <w:r>
        <w:rPr>
          <w:spacing w:val="1"/>
        </w:rPr>
        <w:t xml:space="preserve"> </w:t>
      </w:r>
      <w:r>
        <w:t xml:space="preserve">Покупателем,</w:t>
      </w:r>
      <w:r>
        <w:rPr>
          <w:spacing w:val="1"/>
        </w:rPr>
        <w:t xml:space="preserve"> </w:t>
      </w:r>
      <w:r>
        <w:t xml:space="preserve">Покупатель</w:t>
      </w:r>
      <w:r>
        <w:rPr>
          <w:spacing w:val="1"/>
        </w:rPr>
        <w:t xml:space="preserve"> </w:t>
      </w:r>
      <w:r>
        <w:t xml:space="preserve">несёт</w:t>
      </w:r>
      <w:r>
        <w:rPr>
          <w:spacing w:val="1"/>
        </w:rPr>
        <w:t xml:space="preserve"> </w:t>
      </w:r>
      <w:r>
        <w:t xml:space="preserve">всю</w:t>
      </w:r>
      <w:r>
        <w:rPr>
          <w:spacing w:val="1"/>
        </w:rPr>
        <w:t xml:space="preserve"> </w:t>
      </w:r>
      <w:r>
        <w:t xml:space="preserve">ответственность</w:t>
      </w:r>
      <w:r>
        <w:rPr>
          <w:spacing w:val="1"/>
        </w:rPr>
        <w:t xml:space="preserve"> </w:t>
      </w:r>
      <w:r>
        <w:t xml:space="preserve">за</w:t>
      </w:r>
      <w:r>
        <w:rPr>
          <w:spacing w:val="1"/>
        </w:rPr>
        <w:t xml:space="preserve"> </w:t>
      </w:r>
      <w:r>
        <w:t xml:space="preserve">несоответствие</w:t>
      </w:r>
      <w:r>
        <w:rPr>
          <w:spacing w:val="1"/>
        </w:rPr>
        <w:t xml:space="preserve"> </w:t>
      </w:r>
      <w:r>
        <w:t xml:space="preserve">замеров</w:t>
      </w:r>
      <w:r>
        <w:rPr>
          <w:spacing w:val="1"/>
        </w:rPr>
        <w:t xml:space="preserve"> </w:t>
      </w:r>
      <w:r>
        <w:t xml:space="preserve">действительным</w:t>
      </w:r>
      <w:r>
        <w:rPr>
          <w:spacing w:val="-52"/>
        </w:rPr>
        <w:t xml:space="preserve"> </w:t>
      </w:r>
      <w:r>
        <w:t xml:space="preserve">параметрам помещения (включая отсутствие сведений, а также предоставление неточных сведений).</w:t>
      </w:r>
      <w:r>
        <w:rPr>
          <w:spacing w:val="1"/>
        </w:rPr>
        <w:t xml:space="preserve"> </w:t>
      </w:r>
      <w:r>
        <w:t xml:space="preserve">Товары могут быть переданы Покупателю только в том виде и с теми свойствами, которые отражены</w:t>
      </w:r>
      <w:r>
        <w:rPr>
          <w:spacing w:val="1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Спецификации и</w:t>
      </w:r>
      <w:r>
        <w:rPr>
          <w:spacing w:val="-1"/>
        </w:rPr>
        <w:t xml:space="preserve"> </w:t>
      </w:r>
      <w:r>
        <w:t xml:space="preserve">каталогах.</w:t>
      </w:r>
      <w:r/>
    </w:p>
    <w:p>
      <w:pPr>
        <w:pStyle w:val="708"/>
        <w:numPr>
          <w:ilvl w:val="1"/>
          <w:numId w:val="3"/>
        </w:numPr>
        <w:ind w:right="527" w:firstLine="165"/>
        <w:jc w:val="both"/>
        <w:tabs>
          <w:tab w:val="left" w:pos="681" w:leader="none"/>
        </w:tabs>
      </w:pPr>
      <w:r>
        <w:t xml:space="preserve">Покупатель предупреждён и согласен, что товары с элементами из натурального дерева, могут</w:t>
      </w:r>
      <w:r>
        <w:rPr>
          <w:spacing w:val="1"/>
        </w:rPr>
        <w:t xml:space="preserve"> </w:t>
      </w:r>
      <w:r>
        <w:t xml:space="preserve">отличаться</w:t>
      </w:r>
      <w:r>
        <w:rPr>
          <w:spacing w:val="-7"/>
        </w:rPr>
        <w:t xml:space="preserve"> </w:t>
      </w:r>
      <w:r>
        <w:t xml:space="preserve">по</w:t>
      </w:r>
      <w:r>
        <w:rPr>
          <w:spacing w:val="-7"/>
        </w:rPr>
        <w:t xml:space="preserve"> </w:t>
      </w:r>
      <w:r>
        <w:t xml:space="preserve">оттенкам,</w:t>
      </w:r>
      <w:r>
        <w:rPr>
          <w:spacing w:val="-9"/>
        </w:rPr>
        <w:t xml:space="preserve"> </w:t>
      </w:r>
      <w:r>
        <w:t xml:space="preserve">что</w:t>
      </w:r>
      <w:r>
        <w:rPr>
          <w:spacing w:val="-7"/>
        </w:rPr>
        <w:t xml:space="preserve"> </w:t>
      </w:r>
      <w:r>
        <w:t xml:space="preserve">не</w:t>
      </w:r>
      <w:r>
        <w:rPr>
          <w:spacing w:val="-6"/>
        </w:rPr>
        <w:t xml:space="preserve"> </w:t>
      </w:r>
      <w:r>
        <w:t xml:space="preserve">является</w:t>
      </w:r>
      <w:r>
        <w:rPr>
          <w:spacing w:val="-7"/>
        </w:rPr>
        <w:t xml:space="preserve"> </w:t>
      </w:r>
      <w:r>
        <w:t xml:space="preserve">недостатком</w:t>
      </w:r>
      <w:r>
        <w:rPr>
          <w:spacing w:val="-7"/>
        </w:rPr>
        <w:t xml:space="preserve"> </w:t>
      </w:r>
      <w:r>
        <w:t xml:space="preserve">товара.</w:t>
      </w:r>
      <w:r>
        <w:rPr>
          <w:spacing w:val="-6"/>
        </w:rPr>
        <w:t xml:space="preserve"> </w:t>
      </w:r>
      <w:r>
        <w:t xml:space="preserve">Это</w:t>
      </w:r>
      <w:r>
        <w:rPr>
          <w:spacing w:val="-6"/>
        </w:rPr>
        <w:t xml:space="preserve"> </w:t>
      </w:r>
      <w:r>
        <w:t xml:space="preserve">связано</w:t>
      </w:r>
      <w:r>
        <w:rPr>
          <w:spacing w:val="-6"/>
        </w:rPr>
        <w:t xml:space="preserve"> </w:t>
      </w:r>
      <w:r>
        <w:t xml:space="preserve">с</w:t>
      </w:r>
      <w:r>
        <w:rPr>
          <w:spacing w:val="-8"/>
        </w:rPr>
        <w:t xml:space="preserve"> </w:t>
      </w:r>
      <w:r>
        <w:t xml:space="preserve">особенностями</w:t>
      </w:r>
      <w:r>
        <w:rPr>
          <w:spacing w:val="-7"/>
        </w:rPr>
        <w:t xml:space="preserve"> </w:t>
      </w:r>
      <w:r>
        <w:t xml:space="preserve">технологии</w:t>
      </w:r>
      <w:r>
        <w:rPr>
          <w:spacing w:val="-53"/>
        </w:rPr>
        <w:t xml:space="preserve"> </w:t>
      </w:r>
      <w:r>
        <w:t xml:space="preserve">производства</w:t>
      </w:r>
      <w:r>
        <w:rPr>
          <w:spacing w:val="1"/>
        </w:rPr>
        <w:t xml:space="preserve"> </w:t>
      </w:r>
      <w:r>
        <w:t xml:space="preserve">(структура</w:t>
      </w:r>
      <w:r>
        <w:rPr>
          <w:spacing w:val="1"/>
        </w:rPr>
        <w:t xml:space="preserve"> </w:t>
      </w:r>
      <w:r>
        <w:t xml:space="preserve">поверхности,</w:t>
      </w:r>
      <w:r>
        <w:rPr>
          <w:spacing w:val="1"/>
        </w:rPr>
        <w:t xml:space="preserve"> </w:t>
      </w:r>
      <w:r>
        <w:t xml:space="preserve">среза,</w:t>
      </w:r>
      <w:r>
        <w:rPr>
          <w:spacing w:val="1"/>
        </w:rPr>
        <w:t xml:space="preserve"> </w:t>
      </w:r>
      <w:r>
        <w:t xml:space="preserve">влажность</w:t>
      </w:r>
      <w:r>
        <w:rPr>
          <w:spacing w:val="1"/>
        </w:rPr>
        <w:t xml:space="preserve"> </w:t>
      </w:r>
      <w:r>
        <w:t xml:space="preserve">дерева,</w:t>
      </w:r>
      <w:r>
        <w:rPr>
          <w:spacing w:val="1"/>
        </w:rPr>
        <w:t xml:space="preserve"> </w:t>
      </w:r>
      <w:r>
        <w:t xml:space="preserve">режим</w:t>
      </w:r>
      <w:r>
        <w:rPr>
          <w:spacing w:val="1"/>
        </w:rPr>
        <w:t xml:space="preserve"> </w:t>
      </w:r>
      <w:r>
        <w:t xml:space="preserve">сушки,</w:t>
      </w:r>
      <w:r>
        <w:rPr>
          <w:spacing w:val="1"/>
        </w:rPr>
        <w:t xml:space="preserve"> </w:t>
      </w:r>
      <w:r>
        <w:t xml:space="preserve">окраски,</w:t>
      </w:r>
      <w:r>
        <w:rPr>
          <w:spacing w:val="1"/>
        </w:rPr>
        <w:t xml:space="preserve"> </w:t>
      </w:r>
      <w:r>
        <w:t xml:space="preserve">разное</w:t>
      </w:r>
      <w:r>
        <w:rPr>
          <w:spacing w:val="1"/>
        </w:rPr>
        <w:t xml:space="preserve"> </w:t>
      </w:r>
      <w:r>
        <w:t xml:space="preserve">направление волокон дерева, естественные образования дерева и т.д.). Допускаются потёртости и</w:t>
      </w:r>
      <w:r>
        <w:rPr>
          <w:spacing w:val="1"/>
        </w:rPr>
        <w:t xml:space="preserve"> </w:t>
      </w:r>
      <w:r>
        <w:t xml:space="preserve">разводы, имитирующие старение материала, пороки древесины на лицевых поверхностях, что связано</w:t>
      </w:r>
      <w:r>
        <w:rPr>
          <w:spacing w:val="-53"/>
        </w:rPr>
        <w:t xml:space="preserve"> </w:t>
      </w:r>
      <w:r>
        <w:t xml:space="preserve">с</w:t>
      </w:r>
      <w:r>
        <w:rPr>
          <w:spacing w:val="-2"/>
        </w:rPr>
        <w:t xml:space="preserve"> </w:t>
      </w:r>
      <w:r>
        <w:t xml:space="preserve">природным</w:t>
      </w:r>
      <w:r>
        <w:rPr>
          <w:spacing w:val="-4"/>
        </w:rPr>
        <w:t xml:space="preserve"> </w:t>
      </w:r>
      <w:r>
        <w:t xml:space="preserve">происхождением</w:t>
      </w:r>
      <w:r>
        <w:rPr>
          <w:spacing w:val="-1"/>
        </w:rPr>
        <w:t xml:space="preserve"> </w:t>
      </w:r>
      <w:r>
        <w:t xml:space="preserve">материалов,</w:t>
      </w:r>
      <w:r>
        <w:rPr>
          <w:spacing w:val="-1"/>
        </w:rPr>
        <w:t xml:space="preserve"> </w:t>
      </w:r>
      <w:r>
        <w:t xml:space="preserve">из</w:t>
      </w:r>
      <w:r>
        <w:rPr>
          <w:spacing w:val="-3"/>
        </w:rPr>
        <w:t xml:space="preserve"> </w:t>
      </w:r>
      <w:r>
        <w:t xml:space="preserve">которых</w:t>
      </w:r>
      <w:r>
        <w:rPr>
          <w:spacing w:val="-1"/>
        </w:rPr>
        <w:t xml:space="preserve"> </w:t>
      </w:r>
      <w:r>
        <w:t xml:space="preserve">изготовлен</w:t>
      </w:r>
      <w:r>
        <w:rPr>
          <w:spacing w:val="-4"/>
        </w:rPr>
        <w:t xml:space="preserve"> </w:t>
      </w:r>
      <w:r>
        <w:t xml:space="preserve">товар</w:t>
      </w:r>
      <w:r>
        <w:rPr>
          <w:spacing w:val="-2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недостатком</w:t>
      </w:r>
      <w:r>
        <w:rPr>
          <w:spacing w:val="-1"/>
        </w:rPr>
        <w:t xml:space="preserve"> </w:t>
      </w:r>
      <w:r>
        <w:t xml:space="preserve">не</w:t>
      </w:r>
      <w:r>
        <w:rPr>
          <w:spacing w:val="-1"/>
        </w:rPr>
        <w:t xml:space="preserve"> </w:t>
      </w:r>
      <w:r>
        <w:t xml:space="preserve">являются.</w:t>
      </w:r>
      <w:r/>
    </w:p>
    <w:p>
      <w:pPr>
        <w:pStyle w:val="706"/>
        <w:ind w:right="527"/>
      </w:pPr>
      <w:r>
        <w:t xml:space="preserve">Покупатель предупреждён и согласен, что фасады, обработанные вручную, могут незначительно</w:t>
      </w:r>
      <w:r>
        <w:rPr>
          <w:spacing w:val="1"/>
        </w:rPr>
        <w:t xml:space="preserve"> </w:t>
      </w:r>
      <w:r>
        <w:t xml:space="preserve">отличаться от выставочного образца и друг от друга (по оттенку, интенсивности, рисунку). Данные</w:t>
      </w:r>
      <w:r>
        <w:rPr>
          <w:spacing w:val="1"/>
        </w:rPr>
        <w:t xml:space="preserve"> </w:t>
      </w:r>
      <w:r>
        <w:t xml:space="preserve">отличия</w:t>
      </w:r>
      <w:r>
        <w:rPr>
          <w:spacing w:val="-3"/>
        </w:rPr>
        <w:t xml:space="preserve"> </w:t>
      </w:r>
      <w:r>
        <w:t xml:space="preserve">недостатком не являются.</w:t>
      </w:r>
      <w:r/>
    </w:p>
    <w:p>
      <w:pPr>
        <w:pStyle w:val="706"/>
      </w:pPr>
      <w:r>
        <w:t xml:space="preserve">Покупатель предупрежден и согласен, что, в случае невозможности изготовления цельного фасада</w:t>
      </w:r>
      <w:r>
        <w:rPr>
          <w:spacing w:val="1"/>
        </w:rPr>
        <w:t xml:space="preserve"> </w:t>
      </w:r>
      <w:r>
        <w:t xml:space="preserve">необходимого размера, он вправе заказать фасад, собираемый в момент установки из двух и более</w:t>
      </w:r>
      <w:r>
        <w:rPr>
          <w:spacing w:val="1"/>
        </w:rPr>
        <w:t xml:space="preserve"> </w:t>
      </w:r>
      <w:r>
        <w:t xml:space="preserve">частей.</w:t>
      </w:r>
      <w:r>
        <w:rPr>
          <w:spacing w:val="-1"/>
        </w:rPr>
        <w:t xml:space="preserve"> </w:t>
      </w:r>
      <w:r>
        <w:t xml:space="preserve">При этом</w:t>
      </w:r>
      <w:r>
        <w:rPr>
          <w:spacing w:val="-1"/>
        </w:rPr>
        <w:t xml:space="preserve"> </w:t>
      </w:r>
      <w:r>
        <w:t xml:space="preserve">соединительный</w:t>
      </w:r>
      <w:r>
        <w:rPr>
          <w:spacing w:val="-1"/>
        </w:rPr>
        <w:t xml:space="preserve"> </w:t>
      </w:r>
      <w:r>
        <w:t xml:space="preserve">шов</w:t>
      </w:r>
      <w:r>
        <w:rPr>
          <w:spacing w:val="-1"/>
        </w:rPr>
        <w:t xml:space="preserve"> </w:t>
      </w:r>
      <w:r>
        <w:t xml:space="preserve">между</w:t>
      </w:r>
      <w:r>
        <w:rPr>
          <w:spacing w:val="-2"/>
        </w:rPr>
        <w:t xml:space="preserve"> </w:t>
      </w:r>
      <w:r>
        <w:t xml:space="preserve">такими</w:t>
      </w:r>
      <w:r>
        <w:rPr>
          <w:spacing w:val="-2"/>
        </w:rPr>
        <w:t xml:space="preserve"> </w:t>
      </w:r>
      <w:r>
        <w:t xml:space="preserve">частями</w:t>
      </w:r>
      <w:r>
        <w:rPr>
          <w:spacing w:val="-1"/>
        </w:rPr>
        <w:t xml:space="preserve"> </w:t>
      </w:r>
      <w:r>
        <w:t xml:space="preserve">не будет</w:t>
      </w:r>
      <w:r>
        <w:rPr>
          <w:spacing w:val="-1"/>
        </w:rPr>
        <w:t xml:space="preserve"> </w:t>
      </w:r>
      <w:r>
        <w:t xml:space="preserve">считаться недостатком.</w:t>
      </w:r>
      <w:r/>
    </w:p>
    <w:p>
      <w:pPr>
        <w:pStyle w:val="706"/>
        <w:ind w:right="527"/>
        <w:spacing w:before="1"/>
      </w:pPr>
      <w:r>
        <w:t xml:space="preserve">Покупатель</w:t>
      </w:r>
      <w:r>
        <w:rPr>
          <w:spacing w:val="1"/>
        </w:rPr>
        <w:t xml:space="preserve"> </w:t>
      </w:r>
      <w:r>
        <w:t xml:space="preserve">предупрежден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согласен,</w:t>
      </w:r>
      <w:r>
        <w:rPr>
          <w:spacing w:val="1"/>
        </w:rPr>
        <w:t xml:space="preserve"> </w:t>
      </w:r>
      <w:r>
        <w:t xml:space="preserve">что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случае</w:t>
      </w:r>
      <w:r>
        <w:rPr>
          <w:spacing w:val="1"/>
        </w:rPr>
        <w:t xml:space="preserve"> </w:t>
      </w:r>
      <w:r>
        <w:t xml:space="preserve">невозможности</w:t>
      </w:r>
      <w:r>
        <w:rPr>
          <w:spacing w:val="1"/>
        </w:rPr>
        <w:t xml:space="preserve"> </w:t>
      </w:r>
      <w:r>
        <w:t xml:space="preserve">изготовления</w:t>
      </w:r>
      <w:r>
        <w:rPr>
          <w:spacing w:val="1"/>
        </w:rPr>
        <w:t xml:space="preserve"> </w:t>
      </w:r>
      <w:r>
        <w:t xml:space="preserve">цельной</w:t>
      </w:r>
      <w:r>
        <w:rPr>
          <w:spacing w:val="-52"/>
        </w:rPr>
        <w:t xml:space="preserve"> </w:t>
      </w:r>
      <w:r>
        <w:t xml:space="preserve">столешницы/стеновой</w:t>
      </w:r>
      <w:r>
        <w:rPr>
          <w:spacing w:val="1"/>
        </w:rPr>
        <w:t xml:space="preserve"> </w:t>
      </w:r>
      <w:r>
        <w:t xml:space="preserve">панели</w:t>
      </w:r>
      <w:r>
        <w:rPr>
          <w:spacing w:val="1"/>
        </w:rPr>
        <w:t xml:space="preserve"> </w:t>
      </w:r>
      <w:r>
        <w:t xml:space="preserve">необходимого</w:t>
      </w:r>
      <w:r>
        <w:rPr>
          <w:spacing w:val="1"/>
        </w:rPr>
        <w:t xml:space="preserve"> </w:t>
      </w:r>
      <w:r>
        <w:t xml:space="preserve">размера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формы,</w:t>
      </w:r>
      <w:r>
        <w:rPr>
          <w:spacing w:val="1"/>
        </w:rPr>
        <w:t xml:space="preserve"> </w:t>
      </w:r>
      <w:r>
        <w:t xml:space="preserve">он</w:t>
      </w:r>
      <w:r>
        <w:rPr>
          <w:spacing w:val="1"/>
        </w:rPr>
        <w:t xml:space="preserve"> </w:t>
      </w:r>
      <w:r>
        <w:t xml:space="preserve">вправе</w:t>
      </w:r>
      <w:r>
        <w:rPr>
          <w:spacing w:val="1"/>
        </w:rPr>
        <w:t xml:space="preserve"> </w:t>
      </w:r>
      <w:r>
        <w:t xml:space="preserve">заказать</w:t>
      </w:r>
      <w:r>
        <w:rPr>
          <w:spacing w:val="1"/>
        </w:rPr>
        <w:t xml:space="preserve"> </w:t>
      </w:r>
      <w:r>
        <w:t xml:space="preserve">столешницу/стеновую панель, собираемые в момент установки из двух и более частей. При этом,</w:t>
      </w:r>
      <w:r>
        <w:rPr>
          <w:spacing w:val="1"/>
        </w:rPr>
        <w:t xml:space="preserve"> </w:t>
      </w:r>
      <w:r>
        <w:t xml:space="preserve">соединительный</w:t>
      </w:r>
      <w:r>
        <w:rPr>
          <w:spacing w:val="-1"/>
        </w:rPr>
        <w:t xml:space="preserve"> </w:t>
      </w:r>
      <w:r>
        <w:t xml:space="preserve">шов</w:t>
      </w:r>
      <w:r>
        <w:rPr>
          <w:spacing w:val="-1"/>
        </w:rPr>
        <w:t xml:space="preserve"> </w:t>
      </w:r>
      <w:r>
        <w:t xml:space="preserve">между</w:t>
      </w:r>
      <w:r>
        <w:rPr>
          <w:spacing w:val="-2"/>
        </w:rPr>
        <w:t xml:space="preserve"> </w:t>
      </w:r>
      <w:r>
        <w:t xml:space="preserve">частями</w:t>
      </w:r>
      <w:r>
        <w:rPr>
          <w:spacing w:val="-1"/>
        </w:rPr>
        <w:t xml:space="preserve"> </w:t>
      </w:r>
      <w:r>
        <w:t xml:space="preserve">не будет считаться недостатком.</w:t>
      </w:r>
      <w:r/>
    </w:p>
    <w:p>
      <w:pPr>
        <w:pStyle w:val="706"/>
      </w:pPr>
      <w:r>
        <w:t xml:space="preserve">Покупатель предупрежден и согласен, что в обязанности Продавца в рамках отдельного договора не</w:t>
      </w:r>
      <w:r>
        <w:rPr>
          <w:spacing w:val="-52"/>
        </w:rPr>
        <w:t xml:space="preserve"> </w:t>
      </w:r>
      <w:r>
        <w:t xml:space="preserve">входит подбор рисунка на соединяемых деталях/частях товара, стыках облицовочных материалов, не</w:t>
      </w:r>
      <w:r>
        <w:rPr>
          <w:spacing w:val="1"/>
        </w:rPr>
        <w:t xml:space="preserve"> </w:t>
      </w:r>
      <w:r>
        <w:t xml:space="preserve">входит подбор рисунка (направленности волокон, в т.ч. на срезе) на фасадах, изготавливаемых из</w:t>
      </w:r>
      <w:r>
        <w:rPr>
          <w:spacing w:val="1"/>
        </w:rPr>
        <w:t xml:space="preserve"> </w:t>
      </w:r>
      <w:r>
        <w:t xml:space="preserve">натуральных материалов. Вследствие чего, товары могут отличаться от выставочного образца, что не</w:t>
      </w:r>
      <w:r>
        <w:rPr>
          <w:spacing w:val="1"/>
        </w:rPr>
        <w:t xml:space="preserve"> </w:t>
      </w:r>
      <w:r>
        <w:t xml:space="preserve">является недостатком.</w:t>
      </w:r>
      <w:r/>
    </w:p>
    <w:p>
      <w:pPr>
        <w:pStyle w:val="706"/>
        <w:ind w:right="524"/>
      </w:pPr>
      <w:r>
        <w:t xml:space="preserve">Покупатель предупреждён и согласен, что при приобретении товаров из искусственного камня,</w:t>
      </w:r>
      <w:r>
        <w:rPr>
          <w:spacing w:val="1"/>
        </w:rPr>
        <w:t xml:space="preserve"> </w:t>
      </w:r>
      <w:r>
        <w:t xml:space="preserve">товары могут отличаться от выставочного образца по оттенкам, интенсивности и цвету вкраплений,</w:t>
      </w:r>
      <w:r>
        <w:rPr>
          <w:spacing w:val="1"/>
        </w:rPr>
        <w:t xml:space="preserve"> </w:t>
      </w:r>
      <w:r>
        <w:t xml:space="preserve">характеру</w:t>
      </w:r>
      <w:r>
        <w:rPr>
          <w:spacing w:val="-13"/>
        </w:rPr>
        <w:t xml:space="preserve"> </w:t>
      </w:r>
      <w:r>
        <w:t xml:space="preserve">и</w:t>
      </w:r>
      <w:r>
        <w:rPr>
          <w:spacing w:val="-12"/>
        </w:rPr>
        <w:t xml:space="preserve"> </w:t>
      </w:r>
      <w:r>
        <w:t xml:space="preserve">частоте</w:t>
      </w:r>
      <w:r>
        <w:rPr>
          <w:spacing w:val="-10"/>
        </w:rPr>
        <w:t xml:space="preserve"> </w:t>
      </w:r>
      <w:r>
        <w:t xml:space="preserve">разводов</w:t>
      </w:r>
      <w:r>
        <w:rPr>
          <w:spacing w:val="-11"/>
        </w:rPr>
        <w:t xml:space="preserve"> </w:t>
      </w:r>
      <w:r>
        <w:t xml:space="preserve">и</w:t>
      </w:r>
      <w:r>
        <w:rPr>
          <w:spacing w:val="-12"/>
        </w:rPr>
        <w:t xml:space="preserve"> </w:t>
      </w:r>
      <w:r>
        <w:t xml:space="preserve">переливов</w:t>
      </w:r>
      <w:r>
        <w:rPr>
          <w:spacing w:val="-12"/>
        </w:rPr>
        <w:t xml:space="preserve"> </w:t>
      </w:r>
      <w:r>
        <w:t xml:space="preserve">оттенка</w:t>
      </w:r>
      <w:r>
        <w:rPr>
          <w:spacing w:val="-9"/>
        </w:rPr>
        <w:t xml:space="preserve"> </w:t>
      </w:r>
      <w:r>
        <w:t xml:space="preserve">образца,</w:t>
      </w:r>
      <w:r>
        <w:rPr>
          <w:spacing w:val="-11"/>
        </w:rPr>
        <w:t xml:space="preserve"> </w:t>
      </w:r>
      <w:r>
        <w:t xml:space="preserve">на</w:t>
      </w:r>
      <w:r>
        <w:rPr>
          <w:spacing w:val="-11"/>
        </w:rPr>
        <w:t xml:space="preserve"> </w:t>
      </w:r>
      <w:r>
        <w:t xml:space="preserve">основании</w:t>
      </w:r>
      <w:r>
        <w:rPr>
          <w:spacing w:val="-12"/>
        </w:rPr>
        <w:t xml:space="preserve"> </w:t>
      </w:r>
      <w:r>
        <w:t xml:space="preserve">которого</w:t>
      </w:r>
      <w:r>
        <w:rPr>
          <w:spacing w:val="-11"/>
        </w:rPr>
        <w:t xml:space="preserve"> </w:t>
      </w:r>
      <w:r>
        <w:t xml:space="preserve">приобретался</w:t>
      </w:r>
      <w:r>
        <w:rPr>
          <w:spacing w:val="-11"/>
        </w:rPr>
        <w:t xml:space="preserve"> </w:t>
      </w:r>
      <w:r>
        <w:t xml:space="preserve">товар,</w:t>
      </w:r>
      <w:r>
        <w:rPr>
          <w:spacing w:val="-52"/>
        </w:rPr>
        <w:t xml:space="preserve"> </w:t>
      </w:r>
      <w:r>
        <w:t xml:space="preserve">что обусловлено имитацией природного камня. Такие отличия недостатком не являются. Видимость</w:t>
      </w:r>
      <w:r>
        <w:rPr>
          <w:spacing w:val="1"/>
        </w:rPr>
        <w:t xml:space="preserve"> </w:t>
      </w:r>
      <w:r>
        <w:t xml:space="preserve">стыков</w:t>
      </w:r>
      <w:r>
        <w:rPr>
          <w:spacing w:val="-8"/>
        </w:rPr>
        <w:t xml:space="preserve"> </w:t>
      </w:r>
      <w:r>
        <w:t xml:space="preserve">и</w:t>
      </w:r>
      <w:r>
        <w:rPr>
          <w:spacing w:val="-7"/>
        </w:rPr>
        <w:t xml:space="preserve"> </w:t>
      </w:r>
      <w:r>
        <w:t xml:space="preserve">соединительных</w:t>
      </w:r>
      <w:r>
        <w:rPr>
          <w:spacing w:val="-9"/>
        </w:rPr>
        <w:t xml:space="preserve"> </w:t>
      </w:r>
      <w:r>
        <w:t xml:space="preserve">швов</w:t>
      </w:r>
      <w:r>
        <w:rPr>
          <w:spacing w:val="-8"/>
        </w:rPr>
        <w:t xml:space="preserve"> </w:t>
      </w:r>
      <w:r>
        <w:t xml:space="preserve">светлых</w:t>
      </w:r>
      <w:r>
        <w:rPr>
          <w:spacing w:val="-6"/>
        </w:rPr>
        <w:t xml:space="preserve"> </w:t>
      </w:r>
      <w:r>
        <w:t xml:space="preserve">и</w:t>
      </w:r>
      <w:r>
        <w:rPr>
          <w:spacing w:val="-7"/>
        </w:rPr>
        <w:t xml:space="preserve"> </w:t>
      </w:r>
      <w:r>
        <w:t xml:space="preserve">прозрачных</w:t>
      </w:r>
      <w:r>
        <w:rPr>
          <w:spacing w:val="-6"/>
        </w:rPr>
        <w:t xml:space="preserve"> </w:t>
      </w:r>
      <w:r>
        <w:t xml:space="preserve">оттенков</w:t>
      </w:r>
      <w:r>
        <w:rPr>
          <w:spacing w:val="-8"/>
        </w:rPr>
        <w:t xml:space="preserve"> </w:t>
      </w:r>
      <w:r>
        <w:t xml:space="preserve">искусственного</w:t>
      </w:r>
      <w:r>
        <w:rPr>
          <w:spacing w:val="-6"/>
        </w:rPr>
        <w:t xml:space="preserve"> </w:t>
      </w:r>
      <w:r>
        <w:t xml:space="preserve">камня</w:t>
      </w:r>
      <w:r>
        <w:rPr>
          <w:spacing w:val="-7"/>
        </w:rPr>
        <w:t xml:space="preserve"> </w:t>
      </w:r>
      <w:r>
        <w:t xml:space="preserve">недостатком</w:t>
      </w:r>
      <w:r>
        <w:rPr>
          <w:spacing w:val="-6"/>
        </w:rPr>
        <w:t xml:space="preserve"> </w:t>
      </w:r>
      <w:r>
        <w:t xml:space="preserve">не</w:t>
      </w:r>
      <w:r>
        <w:rPr>
          <w:spacing w:val="-53"/>
        </w:rPr>
        <w:t xml:space="preserve"> </w:t>
      </w:r>
      <w:r>
        <w:t xml:space="preserve">является.</w:t>
      </w:r>
      <w:r/>
    </w:p>
    <w:p>
      <w:pPr>
        <w:pStyle w:val="706"/>
        <w:ind w:right="527"/>
      </w:pPr>
      <w:r>
        <w:t xml:space="preserve">Покупатель предупреждён и согласен, что отдельные товары могут незначительно отличаться друг</w:t>
      </w:r>
      <w:r>
        <w:rPr>
          <w:spacing w:val="1"/>
        </w:rPr>
        <w:t xml:space="preserve"> </w:t>
      </w:r>
      <w:r>
        <w:t xml:space="preserve">от</w:t>
      </w:r>
      <w:r>
        <w:rPr>
          <w:spacing w:val="1"/>
        </w:rPr>
        <w:t xml:space="preserve"> </w:t>
      </w:r>
      <w:r>
        <w:t xml:space="preserve">друга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оттенкам,</w:t>
      </w:r>
      <w:r>
        <w:rPr>
          <w:spacing w:val="1"/>
        </w:rPr>
        <w:t xml:space="preserve"> </w:t>
      </w:r>
      <w:r>
        <w:t xml:space="preserve">а</w:t>
      </w:r>
      <w:r>
        <w:rPr>
          <w:spacing w:val="1"/>
        </w:rPr>
        <w:t xml:space="preserve"> </w:t>
      </w:r>
      <w:r>
        <w:t xml:space="preserve">также</w:t>
      </w:r>
      <w:r>
        <w:rPr>
          <w:spacing w:val="1"/>
        </w:rPr>
        <w:t xml:space="preserve"> </w:t>
      </w:r>
      <w:r>
        <w:t xml:space="preserve">отличаться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цвету</w:t>
      </w:r>
      <w:r>
        <w:rPr>
          <w:spacing w:val="1"/>
        </w:rPr>
        <w:t xml:space="preserve"> </w:t>
      </w:r>
      <w:r>
        <w:t xml:space="preserve">от</w:t>
      </w:r>
      <w:r>
        <w:rPr>
          <w:spacing w:val="1"/>
        </w:rPr>
        <w:t xml:space="preserve"> </w:t>
      </w:r>
      <w:r>
        <w:t xml:space="preserve">выставочного</w:t>
      </w:r>
      <w:r>
        <w:rPr>
          <w:spacing w:val="1"/>
        </w:rPr>
        <w:t xml:space="preserve"> </w:t>
      </w:r>
      <w:r>
        <w:t xml:space="preserve">образца,</w:t>
      </w:r>
      <w:r>
        <w:rPr>
          <w:spacing w:val="1"/>
        </w:rPr>
        <w:t xml:space="preserve"> </w:t>
      </w:r>
      <w:r>
        <w:t xml:space="preserve">что</w:t>
      </w:r>
      <w:r>
        <w:rPr>
          <w:spacing w:val="1"/>
        </w:rPr>
        <w:t xml:space="preserve"> </w:t>
      </w:r>
      <w:r>
        <w:t xml:space="preserve">связано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особенностями</w:t>
      </w:r>
      <w:r>
        <w:rPr>
          <w:spacing w:val="1"/>
        </w:rPr>
        <w:t xml:space="preserve"> </w:t>
      </w:r>
      <w:r>
        <w:t xml:space="preserve">технологии</w:t>
      </w:r>
      <w:r>
        <w:rPr>
          <w:spacing w:val="1"/>
        </w:rPr>
        <w:t xml:space="preserve"> </w:t>
      </w:r>
      <w:r>
        <w:t xml:space="preserve">различных</w:t>
      </w:r>
      <w:r>
        <w:rPr>
          <w:spacing w:val="1"/>
        </w:rPr>
        <w:t xml:space="preserve"> </w:t>
      </w:r>
      <w:r>
        <w:t xml:space="preserve">производителей.</w:t>
      </w:r>
      <w:r>
        <w:rPr>
          <w:spacing w:val="1"/>
        </w:rPr>
        <w:t xml:space="preserve"> </w:t>
      </w:r>
      <w:r>
        <w:t xml:space="preserve">Претензии</w:t>
      </w:r>
      <w:r>
        <w:rPr>
          <w:spacing w:val="1"/>
        </w:rPr>
        <w:t xml:space="preserve"> </w:t>
      </w:r>
      <w:r>
        <w:t xml:space="preserve">Покупателя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связи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такими</w:t>
      </w:r>
      <w:r>
        <w:rPr>
          <w:spacing w:val="1"/>
        </w:rPr>
        <w:t xml:space="preserve"> </w:t>
      </w:r>
      <w:r>
        <w:t xml:space="preserve">расхождениями</w:t>
      </w:r>
      <w:r>
        <w:rPr>
          <w:spacing w:val="-2"/>
        </w:rPr>
        <w:t xml:space="preserve"> </w:t>
      </w:r>
      <w:r>
        <w:t xml:space="preserve">не принимаются.</w:t>
      </w:r>
      <w:r/>
    </w:p>
    <w:p>
      <w:pPr>
        <w:pStyle w:val="706"/>
        <w:ind w:right="524"/>
      </w:pPr>
      <w:r>
        <w:t xml:space="preserve">Стороны договорились, что при комплектации товара различными изделиями (мебелью различных</w:t>
      </w:r>
      <w:r>
        <w:rPr>
          <w:spacing w:val="1"/>
        </w:rPr>
        <w:t xml:space="preserve"> </w:t>
      </w:r>
      <w:r>
        <w:t xml:space="preserve">артикулов</w:t>
      </w:r>
      <w:r>
        <w:rPr>
          <w:spacing w:val="1"/>
        </w:rPr>
        <w:t xml:space="preserve"> </w:t>
      </w:r>
      <w:r>
        <w:t xml:space="preserve">(позиций)),</w:t>
      </w:r>
      <w:r>
        <w:rPr>
          <w:spacing w:val="1"/>
        </w:rPr>
        <w:t xml:space="preserve"> </w:t>
      </w:r>
      <w:r>
        <w:t xml:space="preserve">а</w:t>
      </w:r>
      <w:r>
        <w:rPr>
          <w:spacing w:val="1"/>
        </w:rPr>
        <w:t xml:space="preserve"> </w:t>
      </w:r>
      <w:r>
        <w:t xml:space="preserve">также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оформлении</w:t>
      </w:r>
      <w:r>
        <w:rPr>
          <w:spacing w:val="1"/>
        </w:rPr>
        <w:t xml:space="preserve"> </w:t>
      </w:r>
      <w:r>
        <w:t xml:space="preserve">дополнительного</w:t>
      </w:r>
      <w:r>
        <w:rPr>
          <w:spacing w:val="1"/>
        </w:rPr>
        <w:t xml:space="preserve"> </w:t>
      </w:r>
      <w:r>
        <w:t xml:space="preserve">заказа</w:t>
      </w:r>
      <w:r>
        <w:rPr>
          <w:spacing w:val="1"/>
        </w:rPr>
        <w:t xml:space="preserve"> </w:t>
      </w:r>
      <w:r>
        <w:t xml:space="preserve">(дополнительного</w:t>
      </w:r>
      <w:r>
        <w:rPr>
          <w:spacing w:val="1"/>
        </w:rPr>
        <w:t xml:space="preserve"> </w:t>
      </w:r>
      <w:r>
        <w:t xml:space="preserve">соглашения) после заключения отдельного договора, согласования первого варианта спецификации,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подписании</w:t>
      </w:r>
      <w:r>
        <w:rPr>
          <w:spacing w:val="1"/>
        </w:rPr>
        <w:t xml:space="preserve"> </w:t>
      </w:r>
      <w:r>
        <w:t xml:space="preserve">дополнительной</w:t>
      </w:r>
      <w:r>
        <w:rPr>
          <w:spacing w:val="1"/>
        </w:rPr>
        <w:t xml:space="preserve"> </w:t>
      </w:r>
      <w:r>
        <w:t xml:space="preserve">«Спецификации»,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последующий</w:t>
      </w:r>
      <w:r>
        <w:rPr>
          <w:spacing w:val="1"/>
        </w:rPr>
        <w:t xml:space="preserve"> </w:t>
      </w:r>
      <w:r>
        <w:t xml:space="preserve">период</w:t>
      </w:r>
      <w:r>
        <w:rPr>
          <w:spacing w:val="1"/>
        </w:rPr>
        <w:t xml:space="preserve"> </w:t>
      </w:r>
      <w:r>
        <w:t xml:space="preserve">времени,</w:t>
      </w:r>
      <w:r>
        <w:rPr>
          <w:spacing w:val="1"/>
        </w:rPr>
        <w:t xml:space="preserve"> </w:t>
      </w:r>
      <w:r>
        <w:t xml:space="preserve">возможны</w:t>
      </w:r>
      <w:r>
        <w:rPr>
          <w:spacing w:val="1"/>
        </w:rPr>
        <w:t xml:space="preserve"> </w:t>
      </w:r>
      <w:r>
        <w:t xml:space="preserve">отличия в оформлении деревянного декора (отличия по цвету, тону, рисунку и т.д.) между изделиями</w:t>
      </w:r>
      <w:r>
        <w:rPr>
          <w:spacing w:val="1"/>
        </w:rPr>
        <w:t xml:space="preserve"> </w:t>
      </w:r>
      <w:r>
        <w:t xml:space="preserve">и деталями товара, поставленного в рамках отдельного договора, претензии Покупателя в связи с</w:t>
      </w:r>
      <w:r>
        <w:rPr>
          <w:spacing w:val="1"/>
        </w:rPr>
        <w:t xml:space="preserve"> </w:t>
      </w:r>
      <w:r>
        <w:t xml:space="preserve">такими</w:t>
      </w:r>
      <w:r>
        <w:rPr>
          <w:spacing w:val="-2"/>
        </w:rPr>
        <w:t xml:space="preserve"> </w:t>
      </w:r>
      <w:r>
        <w:t xml:space="preserve">отличиями</w:t>
      </w:r>
      <w:r>
        <w:rPr>
          <w:spacing w:val="-1"/>
        </w:rPr>
        <w:t xml:space="preserve"> </w:t>
      </w:r>
      <w:r>
        <w:t xml:space="preserve">не принимаются.</w:t>
      </w:r>
      <w:r/>
    </w:p>
    <w:p>
      <w:pPr>
        <w:pStyle w:val="708"/>
        <w:numPr>
          <w:ilvl w:val="1"/>
          <w:numId w:val="3"/>
        </w:numPr>
        <w:ind w:firstLine="165"/>
        <w:jc w:val="both"/>
        <w:tabs>
          <w:tab w:val="left" w:pos="689" w:leader="none"/>
        </w:tabs>
      </w:pPr>
      <w:r>
        <w:t xml:space="preserve">Настоящим Покупатель подтверждает, что выбрав конкретный товар, он ознакомлен со всеми</w:t>
      </w:r>
      <w:r>
        <w:rPr>
          <w:spacing w:val="1"/>
        </w:rPr>
        <w:t xml:space="preserve"> </w:t>
      </w:r>
      <w:r>
        <w:t xml:space="preserve">его потребительскими свойствами каждого товара отдельно и в совокупности (внешнем виде, цветах,</w:t>
      </w:r>
      <w:r>
        <w:rPr>
          <w:spacing w:val="1"/>
        </w:rPr>
        <w:t xml:space="preserve"> </w:t>
      </w:r>
      <w:r>
        <w:t xml:space="preserve">размерах,</w:t>
      </w:r>
      <w:r>
        <w:rPr>
          <w:spacing w:val="-13"/>
        </w:rPr>
        <w:t xml:space="preserve"> </w:t>
      </w:r>
      <w:r>
        <w:t xml:space="preserve">функциональных</w:t>
      </w:r>
      <w:r>
        <w:rPr>
          <w:spacing w:val="-10"/>
        </w:rPr>
        <w:t xml:space="preserve"> </w:t>
      </w:r>
      <w:r>
        <w:t xml:space="preserve">свойствах,</w:t>
      </w:r>
      <w:r>
        <w:rPr>
          <w:spacing w:val="-10"/>
        </w:rPr>
        <w:t xml:space="preserve"> </w:t>
      </w:r>
      <w:r>
        <w:t xml:space="preserve">особенностях),</w:t>
      </w:r>
      <w:r>
        <w:rPr>
          <w:spacing w:val="-10"/>
        </w:rPr>
        <w:t xml:space="preserve"> </w:t>
      </w:r>
      <w:r>
        <w:t xml:space="preserve">об</w:t>
      </w:r>
      <w:r>
        <w:rPr>
          <w:spacing w:val="-12"/>
        </w:rPr>
        <w:t xml:space="preserve"> </w:t>
      </w:r>
      <w:r>
        <w:t xml:space="preserve">адресе</w:t>
      </w:r>
      <w:r>
        <w:rPr>
          <w:spacing w:val="-10"/>
        </w:rPr>
        <w:t xml:space="preserve"> </w:t>
      </w:r>
      <w:r>
        <w:t xml:space="preserve">(месте</w:t>
      </w:r>
      <w:r>
        <w:rPr>
          <w:spacing w:val="-12"/>
        </w:rPr>
        <w:t xml:space="preserve"> </w:t>
      </w:r>
      <w:r>
        <w:t xml:space="preserve">нахождения)</w:t>
      </w:r>
      <w:r>
        <w:rPr>
          <w:spacing w:val="-9"/>
        </w:rPr>
        <w:t xml:space="preserve"> </w:t>
      </w:r>
      <w:r>
        <w:t xml:space="preserve">Продавца,</w:t>
      </w:r>
      <w:r>
        <w:rPr>
          <w:spacing w:val="-9"/>
        </w:rPr>
        <w:t xml:space="preserve"> </w:t>
      </w:r>
      <w:r>
        <w:t xml:space="preserve">о</w:t>
      </w:r>
      <w:r>
        <w:rPr>
          <w:spacing w:val="-12"/>
        </w:rPr>
        <w:t xml:space="preserve"> </w:t>
      </w:r>
      <w:r>
        <w:t xml:space="preserve">месте</w:t>
      </w:r>
      <w:r>
        <w:rPr>
          <w:spacing w:val="-53"/>
        </w:rPr>
        <w:t xml:space="preserve"> </w:t>
      </w:r>
      <w:r>
        <w:t xml:space="preserve">изготовления товаров, полном фирменном наименовании Продавца и изготовителя, цене, условиях</w:t>
      </w:r>
      <w:r>
        <w:rPr>
          <w:spacing w:val="1"/>
        </w:rPr>
        <w:t xml:space="preserve"> </w:t>
      </w:r>
      <w:r>
        <w:t xml:space="preserve">приобретения товаров, условиях установки, сроке службы, гарантийном сроке, о порядке оплаты, а</w:t>
      </w:r>
      <w:r>
        <w:rPr>
          <w:spacing w:val="1"/>
        </w:rPr>
        <w:t xml:space="preserve"> </w:t>
      </w:r>
      <w:r>
        <w:t xml:space="preserve">также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сроке,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течение</w:t>
      </w:r>
      <w:r>
        <w:rPr>
          <w:spacing w:val="1"/>
        </w:rPr>
        <w:t xml:space="preserve"> </w:t>
      </w:r>
      <w:r>
        <w:t xml:space="preserve">которого</w:t>
      </w:r>
      <w:r>
        <w:rPr>
          <w:spacing w:val="1"/>
        </w:rPr>
        <w:t xml:space="preserve"> </w:t>
      </w:r>
      <w:r>
        <w:t xml:space="preserve">действует</w:t>
      </w:r>
      <w:r>
        <w:rPr>
          <w:spacing w:val="1"/>
        </w:rPr>
        <w:t xml:space="preserve"> </w:t>
      </w:r>
      <w:r>
        <w:t xml:space="preserve">предложение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заключении</w:t>
      </w:r>
      <w:r>
        <w:rPr>
          <w:spacing w:val="1"/>
        </w:rPr>
        <w:t xml:space="preserve"> </w:t>
      </w:r>
      <w:r>
        <w:t xml:space="preserve">договора.</w:t>
      </w:r>
      <w:r>
        <w:rPr>
          <w:spacing w:val="1"/>
        </w:rPr>
        <w:t xml:space="preserve"> </w:t>
      </w:r>
      <w:r>
        <w:t xml:space="preserve">Покупатель</w:t>
      </w:r>
      <w:r>
        <w:rPr>
          <w:spacing w:val="1"/>
        </w:rPr>
        <w:t xml:space="preserve"> </w:t>
      </w:r>
      <w:r>
        <w:t xml:space="preserve">ознакомлен</w:t>
      </w:r>
      <w:r>
        <w:rPr>
          <w:spacing w:val="-12"/>
        </w:rPr>
        <w:t xml:space="preserve"> </w:t>
      </w:r>
      <w:r>
        <w:t xml:space="preserve">с</w:t>
      </w:r>
      <w:r>
        <w:rPr>
          <w:spacing w:val="-9"/>
        </w:rPr>
        <w:t xml:space="preserve"> </w:t>
      </w:r>
      <w:r>
        <w:t xml:space="preserve">правилами</w:t>
      </w:r>
      <w:r>
        <w:rPr>
          <w:spacing w:val="-10"/>
        </w:rPr>
        <w:t xml:space="preserve"> </w:t>
      </w:r>
      <w:r>
        <w:t xml:space="preserve">эксплуатации</w:t>
      </w:r>
      <w:r>
        <w:rPr>
          <w:spacing w:val="-10"/>
        </w:rPr>
        <w:t xml:space="preserve"> </w:t>
      </w:r>
      <w:r>
        <w:t xml:space="preserve">товаров</w:t>
      </w:r>
      <w:r>
        <w:rPr>
          <w:spacing w:val="-9"/>
        </w:rPr>
        <w:t xml:space="preserve"> </w:t>
      </w:r>
      <w:r>
        <w:t xml:space="preserve">и</w:t>
      </w:r>
      <w:r>
        <w:rPr>
          <w:spacing w:val="-10"/>
        </w:rPr>
        <w:t xml:space="preserve"> </w:t>
      </w:r>
      <w:r>
        <w:t xml:space="preserve">обязуется</w:t>
      </w:r>
      <w:r>
        <w:rPr>
          <w:spacing w:val="-10"/>
        </w:rPr>
        <w:t xml:space="preserve"> </w:t>
      </w:r>
      <w:r>
        <w:t xml:space="preserve">их</w:t>
      </w:r>
      <w:r>
        <w:rPr>
          <w:spacing w:val="-9"/>
        </w:rPr>
        <w:t xml:space="preserve"> </w:t>
      </w:r>
      <w:r>
        <w:t xml:space="preserve">соблюдать,</w:t>
      </w:r>
      <w:r>
        <w:rPr>
          <w:spacing w:val="-10"/>
        </w:rPr>
        <w:t xml:space="preserve"> </w:t>
      </w:r>
      <w:r>
        <w:t xml:space="preserve">имеет</w:t>
      </w:r>
      <w:r>
        <w:rPr>
          <w:spacing w:val="-9"/>
        </w:rPr>
        <w:t xml:space="preserve"> </w:t>
      </w:r>
      <w:r>
        <w:t xml:space="preserve">полное</w:t>
      </w:r>
      <w:r>
        <w:rPr>
          <w:spacing w:val="-9"/>
        </w:rPr>
        <w:t xml:space="preserve"> </w:t>
      </w:r>
      <w:r>
        <w:t xml:space="preserve">представление</w:t>
      </w:r>
      <w:r>
        <w:rPr>
          <w:spacing w:val="-53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возможных</w:t>
      </w:r>
      <w:r>
        <w:rPr>
          <w:spacing w:val="1"/>
        </w:rPr>
        <w:t xml:space="preserve"> </w:t>
      </w:r>
      <w:r>
        <w:t xml:space="preserve">вариантах</w:t>
      </w:r>
      <w:r>
        <w:rPr>
          <w:spacing w:val="1"/>
        </w:rPr>
        <w:t xml:space="preserve"> </w:t>
      </w:r>
      <w:r>
        <w:t xml:space="preserve">применения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использования</w:t>
      </w:r>
      <w:r>
        <w:rPr>
          <w:spacing w:val="1"/>
        </w:rPr>
        <w:t xml:space="preserve"> </w:t>
      </w:r>
      <w:r>
        <w:t xml:space="preserve">товара,</w:t>
      </w:r>
      <w:r>
        <w:rPr>
          <w:spacing w:val="1"/>
        </w:rPr>
        <w:t xml:space="preserve"> </w:t>
      </w:r>
      <w:r>
        <w:t xml:space="preserve">понимает</w:t>
      </w:r>
      <w:r>
        <w:rPr>
          <w:spacing w:val="1"/>
        </w:rPr>
        <w:t xml:space="preserve"> </w:t>
      </w:r>
      <w:r>
        <w:t xml:space="preserve">особенности</w:t>
      </w:r>
      <w:r>
        <w:rPr>
          <w:spacing w:val="1"/>
        </w:rPr>
        <w:t xml:space="preserve"> </w:t>
      </w:r>
      <w:r>
        <w:t xml:space="preserve">установки</w:t>
      </w:r>
      <w:r>
        <w:rPr>
          <w:spacing w:val="1"/>
        </w:rPr>
        <w:t xml:space="preserve"> </w:t>
      </w:r>
      <w:r>
        <w:t xml:space="preserve">(монтажа) товара в жилом (нежилом) помещении.</w:t>
      </w:r>
      <w:r/>
    </w:p>
    <w:p>
      <w:pPr>
        <w:jc w:val="both"/>
        <w:sectPr>
          <w:footnotePr/>
          <w:endnotePr/>
          <w:type w:val="nextPage"/>
          <w:pgSz w:w="11910" w:h="16840" w:orient="portrait"/>
          <w:pgMar w:top="1660" w:right="460" w:bottom="280" w:left="1160" w:header="800" w:footer="0" w:gutter="0"/>
          <w:cols w:num="1" w:sep="0" w:space="720" w:equalWidth="1"/>
          <w:docGrid w:linePitch="360"/>
        </w:sectPr>
      </w:pPr>
      <w:r/>
      <w:r/>
    </w:p>
    <w:p>
      <w:pPr>
        <w:pStyle w:val="708"/>
        <w:numPr>
          <w:ilvl w:val="1"/>
          <w:numId w:val="3"/>
        </w:numPr>
        <w:ind w:firstLine="165"/>
        <w:jc w:val="both"/>
        <w:spacing w:before="120"/>
        <w:tabs>
          <w:tab w:val="left" w:pos="703" w:leader="none"/>
        </w:tabs>
      </w:pPr>
      <w:r>
        <w:t xml:space="preserve">Покупатель ознакомлен со всеми рекламными акциями Продавца, действующими на момент</w:t>
      </w:r>
      <w:r>
        <w:rPr>
          <w:spacing w:val="1"/>
        </w:rPr>
        <w:t xml:space="preserve"> </w:t>
      </w:r>
      <w:r>
        <w:t xml:space="preserve">подписания отдельного договора. Покупатель согласен, что при отказе от товаров условия акции</w:t>
      </w:r>
      <w:r>
        <w:rPr>
          <w:spacing w:val="1"/>
        </w:rPr>
        <w:t xml:space="preserve"> </w:t>
      </w:r>
      <w:r>
        <w:t xml:space="preserve">прекращают действие в отношении Покупателя, при этом Покупатель обязан вернуть Продавцу все</w:t>
      </w:r>
      <w:r>
        <w:rPr>
          <w:spacing w:val="1"/>
        </w:rPr>
        <w:t xml:space="preserve"> </w:t>
      </w:r>
      <w:r>
        <w:t xml:space="preserve">полученное</w:t>
      </w:r>
      <w:r>
        <w:rPr>
          <w:spacing w:val="-1"/>
        </w:rPr>
        <w:t xml:space="preserve"> </w:t>
      </w:r>
      <w:r>
        <w:t xml:space="preserve">в рамках</w:t>
      </w:r>
      <w:r>
        <w:rPr>
          <w:spacing w:val="-3"/>
        </w:rPr>
        <w:t xml:space="preserve"> </w:t>
      </w:r>
      <w:r>
        <w:t xml:space="preserve">акции, либо</w:t>
      </w:r>
      <w:r>
        <w:rPr>
          <w:spacing w:val="-1"/>
        </w:rPr>
        <w:t xml:space="preserve"> </w:t>
      </w:r>
      <w:r>
        <w:t xml:space="preserve">компенсировать</w:t>
      </w:r>
      <w:r>
        <w:rPr>
          <w:spacing w:val="-3"/>
        </w:rPr>
        <w:t xml:space="preserve"> </w:t>
      </w:r>
      <w:r>
        <w:t xml:space="preserve">денежную</w:t>
      </w:r>
      <w:r>
        <w:rPr>
          <w:spacing w:val="-1"/>
        </w:rPr>
        <w:t xml:space="preserve"> </w:t>
      </w:r>
      <w:r>
        <w:t xml:space="preserve">стоимость полученного.</w:t>
      </w:r>
      <w:r/>
    </w:p>
    <w:p>
      <w:pPr>
        <w:pStyle w:val="706"/>
        <w:ind w:right="528"/>
      </w:pPr>
      <w:r>
        <w:t xml:space="preserve">В случае, если дата оплаты Покупателем авансового платежа приходится на дату, когда рекламная</w:t>
      </w:r>
      <w:r>
        <w:rPr>
          <w:spacing w:val="1"/>
        </w:rPr>
        <w:t xml:space="preserve"> </w:t>
      </w:r>
      <w:r>
        <w:t xml:space="preserve">акция</w:t>
      </w:r>
      <w:r>
        <w:rPr>
          <w:spacing w:val="1"/>
        </w:rPr>
        <w:t xml:space="preserve"> </w:t>
      </w:r>
      <w:r>
        <w:t xml:space="preserve">Продавца</w:t>
      </w:r>
      <w:r>
        <w:rPr>
          <w:spacing w:val="1"/>
        </w:rPr>
        <w:t xml:space="preserve"> </w:t>
      </w:r>
      <w:r>
        <w:t xml:space="preserve">прекратила</w:t>
      </w:r>
      <w:r>
        <w:rPr>
          <w:spacing w:val="1"/>
        </w:rPr>
        <w:t xml:space="preserve"> </w:t>
      </w:r>
      <w:r>
        <w:t xml:space="preserve">своё</w:t>
      </w:r>
      <w:r>
        <w:rPr>
          <w:spacing w:val="1"/>
        </w:rPr>
        <w:t xml:space="preserve"> </w:t>
      </w:r>
      <w:r>
        <w:t xml:space="preserve">действие,</w:t>
      </w:r>
      <w:r>
        <w:rPr>
          <w:spacing w:val="1"/>
        </w:rPr>
        <w:t xml:space="preserve"> </w:t>
      </w:r>
      <w:r>
        <w:t xml:space="preserve">Покупатель</w:t>
      </w:r>
      <w:r>
        <w:rPr>
          <w:spacing w:val="1"/>
        </w:rPr>
        <w:t xml:space="preserve"> </w:t>
      </w:r>
      <w:r>
        <w:t xml:space="preserve">не</w:t>
      </w:r>
      <w:r>
        <w:rPr>
          <w:spacing w:val="1"/>
        </w:rPr>
        <w:t xml:space="preserve"> </w:t>
      </w:r>
      <w:r>
        <w:t xml:space="preserve">участвует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данной</w:t>
      </w:r>
      <w:r>
        <w:rPr>
          <w:spacing w:val="1"/>
        </w:rPr>
        <w:t xml:space="preserve"> </w:t>
      </w:r>
      <w:r>
        <w:t xml:space="preserve">акции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соответствующим изменением условий договора. При этом составление отдельного соглашения по</w:t>
      </w:r>
      <w:r>
        <w:rPr>
          <w:spacing w:val="1"/>
        </w:rPr>
        <w:t xml:space="preserve"> </w:t>
      </w:r>
      <w:r>
        <w:t xml:space="preserve">изменению</w:t>
      </w:r>
      <w:r>
        <w:rPr>
          <w:spacing w:val="-1"/>
        </w:rPr>
        <w:t xml:space="preserve"> </w:t>
      </w:r>
      <w:r>
        <w:t xml:space="preserve">условий</w:t>
      </w:r>
      <w:r>
        <w:rPr>
          <w:spacing w:val="-1"/>
        </w:rPr>
        <w:t xml:space="preserve"> </w:t>
      </w:r>
      <w:r>
        <w:t xml:space="preserve">отдельного</w:t>
      </w:r>
      <w:r>
        <w:rPr>
          <w:spacing w:val="-1"/>
        </w:rPr>
        <w:t xml:space="preserve"> </w:t>
      </w:r>
      <w:r>
        <w:t xml:space="preserve">договора не требуется.</w:t>
      </w:r>
      <w:r/>
    </w:p>
    <w:p>
      <w:pPr>
        <w:pStyle w:val="700"/>
        <w:numPr>
          <w:ilvl w:val="0"/>
          <w:numId w:val="12"/>
        </w:numPr>
        <w:ind w:left="3137"/>
        <w:jc w:val="both"/>
        <w:spacing w:before="196"/>
        <w:tabs>
          <w:tab w:val="left" w:pos="3137" w:leader="none"/>
        </w:tabs>
      </w:pPr>
      <w:r>
        <w:t xml:space="preserve">Обстоятельства</w:t>
      </w:r>
      <w:r>
        <w:rPr>
          <w:spacing w:val="-8"/>
        </w:rPr>
        <w:t xml:space="preserve"> </w:t>
      </w:r>
      <w:r>
        <w:t xml:space="preserve">непреодолимой</w:t>
      </w:r>
      <w:r>
        <w:rPr>
          <w:spacing w:val="-5"/>
        </w:rPr>
        <w:t xml:space="preserve"> </w:t>
      </w:r>
      <w:r>
        <w:t xml:space="preserve">силы.</w:t>
      </w:r>
      <w:r/>
    </w:p>
    <w:p>
      <w:pPr>
        <w:pStyle w:val="708"/>
        <w:numPr>
          <w:ilvl w:val="1"/>
          <w:numId w:val="2"/>
        </w:numPr>
        <w:ind w:right="526" w:firstLine="165"/>
        <w:jc w:val="both"/>
        <w:tabs>
          <w:tab w:val="left" w:pos="655" w:leader="none"/>
        </w:tabs>
      </w:pPr>
      <w:r>
        <w:rPr>
          <w:spacing w:val="-1"/>
        </w:rPr>
        <w:t xml:space="preserve">В</w:t>
      </w:r>
      <w:r>
        <w:rPr>
          <w:spacing w:val="-16"/>
        </w:rPr>
        <w:t xml:space="preserve"> </w:t>
      </w:r>
      <w:r>
        <w:rPr>
          <w:spacing w:val="-1"/>
        </w:rPr>
        <w:t xml:space="preserve">случае</w:t>
      </w:r>
      <w:r>
        <w:rPr>
          <w:spacing w:val="-14"/>
        </w:rPr>
        <w:t xml:space="preserve"> </w:t>
      </w:r>
      <w:r>
        <w:rPr>
          <w:spacing w:val="-1"/>
        </w:rPr>
        <w:t xml:space="preserve">наступления</w:t>
      </w:r>
      <w:r>
        <w:rPr>
          <w:spacing w:val="-14"/>
        </w:rPr>
        <w:t xml:space="preserve"> </w:t>
      </w:r>
      <w:r>
        <w:t xml:space="preserve">обстоятельств</w:t>
      </w:r>
      <w:r>
        <w:rPr>
          <w:spacing w:val="-16"/>
        </w:rPr>
        <w:t xml:space="preserve"> </w:t>
      </w:r>
      <w:r>
        <w:t xml:space="preserve">непреодолимой</w:t>
      </w:r>
      <w:r>
        <w:rPr>
          <w:spacing w:val="-14"/>
        </w:rPr>
        <w:t xml:space="preserve"> </w:t>
      </w:r>
      <w:r>
        <w:t xml:space="preserve">силы,</w:t>
      </w:r>
      <w:r>
        <w:rPr>
          <w:spacing w:val="-14"/>
        </w:rPr>
        <w:t xml:space="preserve"> </w:t>
      </w:r>
      <w:r>
        <w:t xml:space="preserve">которые</w:t>
      </w:r>
      <w:r>
        <w:rPr>
          <w:spacing w:val="-13"/>
        </w:rPr>
        <w:t xml:space="preserve"> </w:t>
      </w:r>
      <w:r>
        <w:t xml:space="preserve">стороны</w:t>
      </w:r>
      <w:r>
        <w:rPr>
          <w:spacing w:val="-15"/>
        </w:rPr>
        <w:t xml:space="preserve"> </w:t>
      </w:r>
      <w:r>
        <w:t xml:space="preserve">не</w:t>
      </w:r>
      <w:r>
        <w:rPr>
          <w:spacing w:val="-15"/>
        </w:rPr>
        <w:t xml:space="preserve"> </w:t>
      </w:r>
      <w:r>
        <w:t xml:space="preserve">могли</w:t>
      </w:r>
      <w:r>
        <w:rPr>
          <w:spacing w:val="-14"/>
        </w:rPr>
        <w:t xml:space="preserve"> </w:t>
      </w:r>
      <w:r>
        <w:t xml:space="preserve">предвидеть</w:t>
      </w:r>
      <w:r>
        <w:rPr>
          <w:spacing w:val="-53"/>
        </w:rPr>
        <w:t xml:space="preserve"> </w:t>
      </w:r>
      <w:r>
        <w:t xml:space="preserve">и предотвратить (войны, террористические акты, стихийные бедствия, действия и/или нормативные</w:t>
      </w:r>
      <w:r>
        <w:rPr>
          <w:spacing w:val="1"/>
        </w:rPr>
        <w:t xml:space="preserve"> </w:t>
      </w:r>
      <w:r>
        <w:t xml:space="preserve">акты федеральных и местных органов власти и организаций, ими уполномоченных, постановления и</w:t>
      </w:r>
      <w:r>
        <w:rPr>
          <w:spacing w:val="1"/>
        </w:rPr>
        <w:t xml:space="preserve"> </w:t>
      </w:r>
      <w:r>
        <w:t xml:space="preserve">решения Правительства РФ, увеличение курса валют на 20% и более, запрет на ввоз/вывоз товаров в</w:t>
      </w:r>
      <w:r>
        <w:rPr>
          <w:spacing w:val="1"/>
        </w:rPr>
        <w:t xml:space="preserve"> </w:t>
      </w:r>
      <w:r>
        <w:t xml:space="preserve">Россию),</w:t>
      </w:r>
      <w:r>
        <w:rPr>
          <w:spacing w:val="1"/>
        </w:rPr>
        <w:t xml:space="preserve"> </w:t>
      </w:r>
      <w:r>
        <w:t xml:space="preserve">сроки</w:t>
      </w:r>
      <w:r>
        <w:rPr>
          <w:spacing w:val="1"/>
        </w:rPr>
        <w:t xml:space="preserve"> </w:t>
      </w:r>
      <w:r>
        <w:t xml:space="preserve">исполнения</w:t>
      </w:r>
      <w:r>
        <w:rPr>
          <w:spacing w:val="1"/>
        </w:rPr>
        <w:t xml:space="preserve"> </w:t>
      </w:r>
      <w:r>
        <w:t xml:space="preserve">обязательств</w:t>
      </w:r>
      <w:r>
        <w:rPr>
          <w:spacing w:val="1"/>
        </w:rPr>
        <w:t xml:space="preserve"> </w:t>
      </w:r>
      <w:r>
        <w:t xml:space="preserve">отодвигаются</w:t>
      </w:r>
      <w:r>
        <w:rPr>
          <w:spacing w:val="1"/>
        </w:rPr>
        <w:t xml:space="preserve"> </w:t>
      </w:r>
      <w:r>
        <w:t xml:space="preserve">до</w:t>
      </w:r>
      <w:r>
        <w:rPr>
          <w:spacing w:val="1"/>
        </w:rPr>
        <w:t xml:space="preserve"> </w:t>
      </w:r>
      <w:r>
        <w:t xml:space="preserve">окончания</w:t>
      </w:r>
      <w:r>
        <w:rPr>
          <w:spacing w:val="1"/>
        </w:rPr>
        <w:t xml:space="preserve"> </w:t>
      </w:r>
      <w:r>
        <w:t xml:space="preserve">действия</w:t>
      </w:r>
      <w:r>
        <w:rPr>
          <w:spacing w:val="1"/>
        </w:rPr>
        <w:t xml:space="preserve"> </w:t>
      </w:r>
      <w:r>
        <w:t xml:space="preserve">вышеуказанных</w:t>
      </w:r>
      <w:r>
        <w:rPr>
          <w:spacing w:val="1"/>
        </w:rPr>
        <w:t xml:space="preserve"> </w:t>
      </w:r>
      <w:r>
        <w:t xml:space="preserve">обстоятельств. Если такие обстоятельства длятся более 1-го месяца, то это является основанием для</w:t>
      </w:r>
      <w:r>
        <w:rPr>
          <w:spacing w:val="1"/>
        </w:rPr>
        <w:t xml:space="preserve"> </w:t>
      </w:r>
      <w:r>
        <w:t xml:space="preserve">одностороннего</w:t>
      </w:r>
      <w:r>
        <w:rPr>
          <w:spacing w:val="-1"/>
        </w:rPr>
        <w:t xml:space="preserve"> </w:t>
      </w:r>
      <w:r>
        <w:t xml:space="preserve">расторжения</w:t>
      </w:r>
      <w:r>
        <w:rPr>
          <w:spacing w:val="-1"/>
        </w:rPr>
        <w:t xml:space="preserve"> </w:t>
      </w:r>
      <w:r>
        <w:t xml:space="preserve">отдельного договора</w:t>
      </w:r>
      <w:r>
        <w:rPr>
          <w:spacing w:val="-2"/>
        </w:rPr>
        <w:t xml:space="preserve"> </w:t>
      </w:r>
      <w:r>
        <w:t xml:space="preserve">заинтересованной Стороной.</w:t>
      </w:r>
      <w:r/>
    </w:p>
    <w:p>
      <w:pPr>
        <w:pStyle w:val="708"/>
        <w:numPr>
          <w:ilvl w:val="1"/>
          <w:numId w:val="2"/>
        </w:numPr>
        <w:ind w:firstLine="0"/>
        <w:jc w:val="both"/>
        <w:spacing w:before="1"/>
        <w:tabs>
          <w:tab w:val="left" w:pos="634" w:leader="none"/>
        </w:tabs>
      </w:pPr>
      <w:r>
        <w:t xml:space="preserve">Стороны</w:t>
      </w:r>
      <w:r>
        <w:rPr>
          <w:spacing w:val="1"/>
        </w:rPr>
        <w:t xml:space="preserve"> </w:t>
      </w:r>
      <w:r>
        <w:t xml:space="preserve">согласовали,</w:t>
      </w:r>
      <w:r>
        <w:rPr>
          <w:spacing w:val="1"/>
        </w:rPr>
        <w:t xml:space="preserve"> </w:t>
      </w:r>
      <w:r>
        <w:t xml:space="preserve">что</w:t>
      </w:r>
      <w:r>
        <w:rPr>
          <w:spacing w:val="1"/>
        </w:rPr>
        <w:t xml:space="preserve"> </w:t>
      </w:r>
      <w:r>
        <w:t xml:space="preserve">невозможность</w:t>
      </w:r>
      <w:r>
        <w:rPr>
          <w:spacing w:val="1"/>
        </w:rPr>
        <w:t xml:space="preserve"> </w:t>
      </w:r>
      <w:r>
        <w:t xml:space="preserve">исполнения</w:t>
      </w:r>
      <w:r>
        <w:rPr>
          <w:spacing w:val="1"/>
        </w:rPr>
        <w:t xml:space="preserve"> </w:t>
      </w:r>
      <w:r>
        <w:t xml:space="preserve">отдельного</w:t>
      </w:r>
      <w:r>
        <w:rPr>
          <w:spacing w:val="1"/>
        </w:rPr>
        <w:t xml:space="preserve"> </w:t>
      </w:r>
      <w:r>
        <w:t xml:space="preserve">договора,</w:t>
      </w:r>
      <w:r>
        <w:rPr>
          <w:spacing w:val="1"/>
        </w:rPr>
        <w:t xml:space="preserve"> </w:t>
      </w:r>
      <w:r>
        <w:t xml:space="preserve">вызванная</w:t>
      </w:r>
      <w:r>
        <w:rPr>
          <w:spacing w:val="1"/>
        </w:rPr>
        <w:t xml:space="preserve"> </w:t>
      </w:r>
      <w:r>
        <w:t xml:space="preserve">невозможностью закупки составных элементов товара, невозможностью ввоза составных элементов</w:t>
      </w:r>
      <w:r>
        <w:rPr>
          <w:spacing w:val="1"/>
        </w:rPr>
        <w:t xml:space="preserve"> </w:t>
      </w:r>
      <w:r>
        <w:t xml:space="preserve">товара, увеличения стоимости приобретения для Продавца любого из составных элементов товара на</w:t>
      </w:r>
      <w:r>
        <w:rPr>
          <w:spacing w:val="1"/>
        </w:rPr>
        <w:t xml:space="preserve"> </w:t>
      </w:r>
      <w:r>
        <w:t xml:space="preserve">20%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более</w:t>
      </w:r>
      <w:r>
        <w:rPr>
          <w:spacing w:val="1"/>
        </w:rPr>
        <w:t xml:space="preserve"> </w:t>
      </w:r>
      <w:r>
        <w:t xml:space="preserve">являются</w:t>
      </w:r>
      <w:r>
        <w:rPr>
          <w:spacing w:val="1"/>
        </w:rPr>
        <w:t xml:space="preserve"> </w:t>
      </w:r>
      <w:r>
        <w:t xml:space="preserve">основанием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одностороннего</w:t>
      </w:r>
      <w:r>
        <w:rPr>
          <w:spacing w:val="1"/>
        </w:rPr>
        <w:t xml:space="preserve"> </w:t>
      </w:r>
      <w:r>
        <w:t xml:space="preserve">расторжения</w:t>
      </w:r>
      <w:r>
        <w:rPr>
          <w:spacing w:val="1"/>
        </w:rPr>
        <w:t xml:space="preserve"> </w:t>
      </w:r>
      <w:r>
        <w:t xml:space="preserve">отдельного</w:t>
      </w:r>
      <w:r>
        <w:rPr>
          <w:spacing w:val="1"/>
        </w:rPr>
        <w:t xml:space="preserve"> </w:t>
      </w:r>
      <w:r>
        <w:t xml:space="preserve">договора</w:t>
      </w:r>
      <w:r>
        <w:rPr>
          <w:spacing w:val="1"/>
        </w:rPr>
        <w:t xml:space="preserve"> </w:t>
      </w:r>
      <w:r>
        <w:t xml:space="preserve">(внесудебного</w:t>
      </w:r>
      <w:r>
        <w:rPr>
          <w:spacing w:val="-5"/>
        </w:rPr>
        <w:t xml:space="preserve"> </w:t>
      </w:r>
      <w:r>
        <w:t xml:space="preserve">отказа</w:t>
      </w:r>
      <w:r>
        <w:rPr>
          <w:spacing w:val="-3"/>
        </w:rPr>
        <w:t xml:space="preserve"> </w:t>
      </w:r>
      <w:r>
        <w:t xml:space="preserve">от</w:t>
      </w:r>
      <w:r>
        <w:rPr>
          <w:spacing w:val="-4"/>
        </w:rPr>
        <w:t xml:space="preserve"> </w:t>
      </w:r>
      <w:r>
        <w:t xml:space="preserve">исполнения</w:t>
      </w:r>
      <w:r>
        <w:rPr>
          <w:spacing w:val="-5"/>
        </w:rPr>
        <w:t xml:space="preserve"> </w:t>
      </w:r>
      <w:r>
        <w:t xml:space="preserve">отдельного</w:t>
      </w:r>
      <w:r>
        <w:rPr>
          <w:spacing w:val="-6"/>
        </w:rPr>
        <w:t xml:space="preserve"> </w:t>
      </w:r>
      <w:r>
        <w:t xml:space="preserve">договора)</w:t>
      </w:r>
      <w:r>
        <w:rPr>
          <w:spacing w:val="-3"/>
        </w:rPr>
        <w:t xml:space="preserve"> </w:t>
      </w:r>
      <w:r>
        <w:t xml:space="preserve">Продавцом</w:t>
      </w:r>
      <w:r>
        <w:rPr>
          <w:spacing w:val="-6"/>
        </w:rPr>
        <w:t xml:space="preserve"> </w:t>
      </w:r>
      <w:r>
        <w:t xml:space="preserve">без</w:t>
      </w:r>
      <w:r>
        <w:rPr>
          <w:spacing w:val="-5"/>
        </w:rPr>
        <w:t xml:space="preserve"> </w:t>
      </w:r>
      <w:r>
        <w:t xml:space="preserve">наложения</w:t>
      </w:r>
      <w:r>
        <w:rPr>
          <w:spacing w:val="-4"/>
        </w:rPr>
        <w:t xml:space="preserve"> </w:t>
      </w:r>
      <w:r>
        <w:t xml:space="preserve">ответственности</w:t>
      </w:r>
      <w:r>
        <w:rPr>
          <w:spacing w:val="-53"/>
        </w:rPr>
        <w:t xml:space="preserve"> </w:t>
      </w:r>
      <w:r>
        <w:t xml:space="preserve">на</w:t>
      </w:r>
      <w:r>
        <w:rPr>
          <w:spacing w:val="-1"/>
        </w:rPr>
        <w:t xml:space="preserve"> </w:t>
      </w:r>
      <w:r>
        <w:t xml:space="preserve">Продавца.</w:t>
      </w:r>
      <w:r/>
    </w:p>
    <w:p>
      <w:pPr>
        <w:pStyle w:val="708"/>
        <w:numPr>
          <w:ilvl w:val="1"/>
          <w:numId w:val="2"/>
        </w:numPr>
        <w:ind w:firstLine="0"/>
        <w:jc w:val="both"/>
        <w:spacing w:before="1"/>
        <w:tabs>
          <w:tab w:val="left" w:pos="619" w:leader="none"/>
        </w:tabs>
      </w:pPr>
      <w:r>
        <w:t xml:space="preserve">Выданные</w:t>
      </w:r>
      <w:r>
        <w:rPr>
          <w:spacing w:val="1"/>
        </w:rPr>
        <w:t xml:space="preserve"> </w:t>
      </w:r>
      <w:r>
        <w:t xml:space="preserve">уполномоченными</w:t>
      </w:r>
      <w:r>
        <w:rPr>
          <w:spacing w:val="1"/>
        </w:rPr>
        <w:t xml:space="preserve"> </w:t>
      </w:r>
      <w:r>
        <w:t xml:space="preserve">лицами,</w:t>
      </w:r>
      <w:r>
        <w:rPr>
          <w:spacing w:val="1"/>
        </w:rPr>
        <w:t xml:space="preserve"> </w:t>
      </w:r>
      <w:r>
        <w:t xml:space="preserve">Торгово-промышленной</w:t>
      </w:r>
      <w:r>
        <w:rPr>
          <w:spacing w:val="1"/>
        </w:rPr>
        <w:t xml:space="preserve"> </w:t>
      </w:r>
      <w:r>
        <w:t xml:space="preserve">палатой,</w:t>
      </w:r>
      <w:r>
        <w:rPr>
          <w:spacing w:val="1"/>
        </w:rPr>
        <w:t xml:space="preserve"> </w:t>
      </w:r>
      <w:r>
        <w:t xml:space="preserve">поставщиками</w:t>
      </w:r>
      <w:r>
        <w:rPr>
          <w:spacing w:val="1"/>
        </w:rPr>
        <w:t xml:space="preserve"> </w:t>
      </w:r>
      <w:r>
        <w:t xml:space="preserve">и</w:t>
      </w:r>
      <w:r>
        <w:rPr>
          <w:spacing w:val="-52"/>
        </w:rPr>
        <w:t xml:space="preserve"> </w:t>
      </w:r>
      <w:r>
        <w:t xml:space="preserve">исполнителями Продавца документы (вкл. письма), а также информация, распространяемая СМИ и</w:t>
      </w:r>
      <w:r>
        <w:rPr>
          <w:spacing w:val="1"/>
        </w:rPr>
        <w:t xml:space="preserve"> </w:t>
      </w:r>
      <w:r>
        <w:t xml:space="preserve">государственными</w:t>
      </w:r>
      <w:r>
        <w:rPr>
          <w:spacing w:val="1"/>
        </w:rPr>
        <w:t xml:space="preserve"> </w:t>
      </w:r>
      <w:r>
        <w:t xml:space="preserve">органами</w:t>
      </w:r>
      <w:r>
        <w:rPr>
          <w:spacing w:val="1"/>
        </w:rPr>
        <w:t xml:space="preserve"> </w:t>
      </w:r>
      <w:r>
        <w:t xml:space="preserve">являются</w:t>
      </w:r>
      <w:r>
        <w:rPr>
          <w:spacing w:val="1"/>
        </w:rPr>
        <w:t xml:space="preserve"> </w:t>
      </w:r>
      <w:r>
        <w:t xml:space="preserve">надлежащими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достаточными</w:t>
      </w:r>
      <w:r>
        <w:rPr>
          <w:spacing w:val="1"/>
        </w:rPr>
        <w:t xml:space="preserve"> </w:t>
      </w:r>
      <w:r>
        <w:t xml:space="preserve">доказательствами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применения</w:t>
      </w:r>
      <w:r>
        <w:rPr>
          <w:spacing w:val="-2"/>
        </w:rPr>
        <w:t xml:space="preserve"> </w:t>
      </w:r>
      <w:r>
        <w:t xml:space="preserve">положений настоящего</w:t>
      </w:r>
      <w:r>
        <w:rPr>
          <w:spacing w:val="1"/>
        </w:rPr>
        <w:t xml:space="preserve"> </w:t>
      </w:r>
      <w:r>
        <w:t xml:space="preserve">раздела.</w:t>
      </w:r>
      <w:r/>
    </w:p>
    <w:p>
      <w:pPr>
        <w:pStyle w:val="706"/>
        <w:ind w:left="0" w:right="0" w:firstLine="0"/>
        <w:jc w:val="left"/>
        <w:rPr>
          <w:sz w:val="24"/>
        </w:rPr>
      </w:pPr>
      <w:r>
        <w:rPr>
          <w:sz w:val="24"/>
        </w:rPr>
      </w:r>
      <w:r>
        <w:rPr>
          <w:sz w:val="24"/>
        </w:rPr>
      </w:r>
    </w:p>
    <w:p>
      <w:pPr>
        <w:pStyle w:val="700"/>
        <w:numPr>
          <w:ilvl w:val="0"/>
          <w:numId w:val="12"/>
        </w:numPr>
        <w:ind w:left="3775" w:hanging="332"/>
        <w:jc w:val="left"/>
        <w:spacing w:line="253" w:lineRule="exact"/>
        <w:tabs>
          <w:tab w:val="left" w:pos="3776" w:leader="none"/>
        </w:tabs>
      </w:pPr>
      <w:r>
        <w:t xml:space="preserve">Заключительные</w:t>
      </w:r>
      <w:r>
        <w:rPr>
          <w:spacing w:val="-5"/>
        </w:rPr>
        <w:t xml:space="preserve"> </w:t>
      </w:r>
      <w:r>
        <w:t xml:space="preserve">условия.</w:t>
      </w:r>
      <w:r/>
    </w:p>
    <w:p>
      <w:pPr>
        <w:pStyle w:val="708"/>
        <w:numPr>
          <w:ilvl w:val="1"/>
          <w:numId w:val="1"/>
        </w:numPr>
        <w:ind w:right="530" w:firstLine="165"/>
        <w:jc w:val="left"/>
        <w:tabs>
          <w:tab w:val="left" w:pos="787" w:leader="none"/>
        </w:tabs>
      </w:pPr>
      <w:r>
        <w:t xml:space="preserve">Покупатель</w:t>
      </w:r>
      <w:r>
        <w:rPr>
          <w:spacing w:val="2"/>
        </w:rPr>
        <w:t xml:space="preserve"> </w:t>
      </w:r>
      <w:r>
        <w:t xml:space="preserve">обязан</w:t>
      </w:r>
      <w:r>
        <w:rPr>
          <w:spacing w:val="4"/>
        </w:rPr>
        <w:t xml:space="preserve"> </w:t>
      </w:r>
      <w:r>
        <w:t xml:space="preserve">уведомить</w:t>
      </w:r>
      <w:r>
        <w:rPr>
          <w:spacing w:val="5"/>
        </w:rPr>
        <w:t xml:space="preserve"> </w:t>
      </w:r>
      <w:r>
        <w:t xml:space="preserve">Продавца</w:t>
      </w:r>
      <w:r>
        <w:rPr>
          <w:spacing w:val="4"/>
        </w:rPr>
        <w:t xml:space="preserve"> </w:t>
      </w:r>
      <w:r>
        <w:t xml:space="preserve">об</w:t>
      </w:r>
      <w:r>
        <w:rPr>
          <w:spacing w:val="3"/>
        </w:rPr>
        <w:t xml:space="preserve"> </w:t>
      </w:r>
      <w:r>
        <w:t xml:space="preserve">изменении</w:t>
      </w:r>
      <w:r>
        <w:rPr>
          <w:spacing w:val="5"/>
        </w:rPr>
        <w:t xml:space="preserve"> </w:t>
      </w:r>
      <w:r>
        <w:t xml:space="preserve">своего</w:t>
      </w:r>
      <w:r>
        <w:rPr>
          <w:spacing w:val="5"/>
        </w:rPr>
        <w:t xml:space="preserve"> </w:t>
      </w:r>
      <w:r>
        <w:t xml:space="preserve">адреса</w:t>
      </w:r>
      <w:r>
        <w:rPr>
          <w:spacing w:val="4"/>
        </w:rPr>
        <w:t xml:space="preserve"> </w:t>
      </w:r>
      <w:r>
        <w:t xml:space="preserve">и</w:t>
      </w:r>
      <w:r>
        <w:rPr>
          <w:spacing w:val="4"/>
        </w:rPr>
        <w:t xml:space="preserve"> </w:t>
      </w:r>
      <w:r>
        <w:t xml:space="preserve">(или)</w:t>
      </w:r>
      <w:r>
        <w:rPr>
          <w:spacing w:val="5"/>
        </w:rPr>
        <w:t xml:space="preserve"> </w:t>
      </w:r>
      <w:r>
        <w:t xml:space="preserve">номера</w:t>
      </w:r>
      <w:r>
        <w:rPr>
          <w:spacing w:val="6"/>
        </w:rPr>
        <w:t xml:space="preserve"> </w:t>
      </w:r>
      <w:r>
        <w:t xml:space="preserve">телефона,</w:t>
      </w:r>
      <w:r>
        <w:rPr>
          <w:spacing w:val="-52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(или) адреса электронной почты.</w:t>
      </w:r>
      <w:r/>
    </w:p>
    <w:p>
      <w:pPr>
        <w:pStyle w:val="708"/>
        <w:numPr>
          <w:ilvl w:val="1"/>
          <w:numId w:val="1"/>
        </w:numPr>
        <w:ind w:right="754" w:firstLine="165"/>
        <w:jc w:val="left"/>
        <w:spacing w:before="1"/>
        <w:tabs>
          <w:tab w:val="left" w:pos="780" w:leader="none"/>
        </w:tabs>
      </w:pPr>
      <w:r>
        <w:t xml:space="preserve">Продавец не несет ответственности за неисполнение или ненадлежащее исполнение своих</w:t>
      </w:r>
      <w:r>
        <w:rPr>
          <w:spacing w:val="1"/>
        </w:rPr>
        <w:t xml:space="preserve"> </w:t>
      </w:r>
      <w:r>
        <w:t xml:space="preserve">обязательств</w:t>
      </w:r>
      <w:r>
        <w:rPr>
          <w:spacing w:val="-4"/>
        </w:rPr>
        <w:t xml:space="preserve"> </w:t>
      </w:r>
      <w:r>
        <w:t xml:space="preserve">по</w:t>
      </w:r>
      <w:r>
        <w:rPr>
          <w:spacing w:val="-5"/>
        </w:rPr>
        <w:t xml:space="preserve"> </w:t>
      </w:r>
      <w:r>
        <w:t xml:space="preserve">отдельному</w:t>
      </w:r>
      <w:r>
        <w:rPr>
          <w:spacing w:val="-3"/>
        </w:rPr>
        <w:t xml:space="preserve"> </w:t>
      </w:r>
      <w:r>
        <w:t xml:space="preserve">договору,</w:t>
      </w:r>
      <w:r>
        <w:rPr>
          <w:spacing w:val="-2"/>
        </w:rPr>
        <w:t xml:space="preserve"> </w:t>
      </w:r>
      <w:r>
        <w:t xml:space="preserve">если</w:t>
      </w:r>
      <w:r>
        <w:rPr>
          <w:spacing w:val="-1"/>
        </w:rPr>
        <w:t xml:space="preserve"> </w:t>
      </w:r>
      <w:r>
        <w:t xml:space="preserve">оно</w:t>
      </w:r>
      <w:r>
        <w:rPr>
          <w:spacing w:val="-2"/>
        </w:rPr>
        <w:t xml:space="preserve"> </w:t>
      </w:r>
      <w:r>
        <w:t xml:space="preserve">вызвано</w:t>
      </w:r>
      <w:r>
        <w:rPr>
          <w:spacing w:val="-1"/>
        </w:rPr>
        <w:t xml:space="preserve"> </w:t>
      </w:r>
      <w:r>
        <w:t xml:space="preserve">невозможностью</w:t>
      </w:r>
      <w:r>
        <w:rPr>
          <w:spacing w:val="-2"/>
        </w:rPr>
        <w:t xml:space="preserve"> </w:t>
      </w:r>
      <w:r>
        <w:t xml:space="preserve">связаться</w:t>
      </w:r>
      <w:r>
        <w:rPr>
          <w:spacing w:val="-2"/>
        </w:rPr>
        <w:t xml:space="preserve"> </w:t>
      </w:r>
      <w:r>
        <w:t xml:space="preserve">с</w:t>
      </w:r>
      <w:r>
        <w:rPr>
          <w:spacing w:val="-1"/>
        </w:rPr>
        <w:t xml:space="preserve"> </w:t>
      </w:r>
      <w:r>
        <w:t xml:space="preserve">Покупателем.</w:t>
      </w:r>
      <w:r/>
    </w:p>
    <w:p>
      <w:pPr>
        <w:pStyle w:val="708"/>
        <w:numPr>
          <w:ilvl w:val="1"/>
          <w:numId w:val="1"/>
        </w:numPr>
        <w:ind w:left="779" w:right="0" w:hanging="498"/>
        <w:jc w:val="left"/>
        <w:tabs>
          <w:tab w:val="left" w:pos="780" w:leader="none"/>
        </w:tabs>
      </w:pPr>
      <w:r>
        <w:t xml:space="preserve">Отдельный</w:t>
      </w:r>
      <w:r>
        <w:rPr>
          <w:spacing w:val="-4"/>
        </w:rPr>
        <w:t xml:space="preserve"> </w:t>
      </w:r>
      <w:r>
        <w:t xml:space="preserve">договор</w:t>
      </w:r>
      <w:r>
        <w:rPr>
          <w:spacing w:val="-2"/>
        </w:rPr>
        <w:t xml:space="preserve"> </w:t>
      </w:r>
      <w:r>
        <w:t xml:space="preserve">может</w:t>
      </w:r>
      <w:r>
        <w:rPr>
          <w:spacing w:val="-3"/>
        </w:rPr>
        <w:t xml:space="preserve"> </w:t>
      </w:r>
      <w:r>
        <w:t xml:space="preserve">быть</w:t>
      </w:r>
      <w:r>
        <w:rPr>
          <w:spacing w:val="-4"/>
        </w:rPr>
        <w:t xml:space="preserve"> </w:t>
      </w:r>
      <w:r>
        <w:t xml:space="preserve">расторгнут</w:t>
      </w:r>
      <w:r>
        <w:rPr>
          <w:spacing w:val="-2"/>
        </w:rPr>
        <w:t xml:space="preserve"> </w:t>
      </w:r>
      <w:r>
        <w:t xml:space="preserve">по</w:t>
      </w:r>
      <w:r>
        <w:rPr>
          <w:spacing w:val="-1"/>
        </w:rPr>
        <w:t xml:space="preserve"> </w:t>
      </w:r>
      <w:r>
        <w:t xml:space="preserve">взаимному</w:t>
      </w:r>
      <w:r>
        <w:rPr>
          <w:spacing w:val="-4"/>
        </w:rPr>
        <w:t xml:space="preserve"> </w:t>
      </w:r>
      <w:r>
        <w:t xml:space="preserve">соглашению</w:t>
      </w:r>
      <w:r>
        <w:rPr>
          <w:spacing w:val="-1"/>
        </w:rPr>
        <w:t xml:space="preserve"> </w:t>
      </w:r>
      <w:r>
        <w:t xml:space="preserve">сторон.</w:t>
      </w:r>
      <w:r/>
    </w:p>
    <w:p>
      <w:pPr>
        <w:pStyle w:val="708"/>
        <w:numPr>
          <w:ilvl w:val="1"/>
          <w:numId w:val="1"/>
        </w:numPr>
        <w:ind w:right="634" w:firstLine="165"/>
        <w:jc w:val="left"/>
        <w:spacing w:before="1"/>
        <w:tabs>
          <w:tab w:val="left" w:pos="780" w:leader="none"/>
        </w:tabs>
      </w:pPr>
      <w:r>
        <w:t xml:space="preserve">Отдельный договор составляется и подписывается в двух экземплярах, имеющих одинаковую</w:t>
      </w:r>
      <w:r>
        <w:rPr>
          <w:spacing w:val="-52"/>
        </w:rPr>
        <w:t xml:space="preserve"> </w:t>
      </w:r>
      <w:r>
        <w:t xml:space="preserve">юридическую</w:t>
      </w:r>
      <w:r>
        <w:rPr>
          <w:spacing w:val="-1"/>
        </w:rPr>
        <w:t xml:space="preserve"> </w:t>
      </w:r>
      <w:r>
        <w:t xml:space="preserve">силу</w:t>
      </w:r>
      <w:r>
        <w:rPr>
          <w:spacing w:val="-2"/>
        </w:rPr>
        <w:t xml:space="preserve"> </w:t>
      </w:r>
      <w:r>
        <w:t xml:space="preserve">по одному</w:t>
      </w:r>
      <w:r>
        <w:rPr>
          <w:spacing w:val="-3"/>
        </w:rPr>
        <w:t xml:space="preserve"> </w:t>
      </w:r>
      <w:r>
        <w:t xml:space="preserve">экземпляру</w:t>
      </w:r>
      <w:r>
        <w:rPr>
          <w:spacing w:val="-3"/>
        </w:rPr>
        <w:t xml:space="preserve"> </w:t>
      </w:r>
      <w:r>
        <w:t xml:space="preserve">для каждой из</w:t>
      </w:r>
      <w:r>
        <w:rPr>
          <w:spacing w:val="-2"/>
        </w:rPr>
        <w:t xml:space="preserve"> </w:t>
      </w:r>
      <w:r>
        <w:t xml:space="preserve">сторон.</w:t>
      </w:r>
      <w:r/>
    </w:p>
    <w:p>
      <w:pPr>
        <w:pStyle w:val="708"/>
        <w:numPr>
          <w:ilvl w:val="1"/>
          <w:numId w:val="1"/>
        </w:numPr>
        <w:ind w:left="779" w:right="0" w:hanging="498"/>
        <w:jc w:val="left"/>
        <w:spacing w:line="251" w:lineRule="exact"/>
        <w:tabs>
          <w:tab w:val="left" w:pos="780" w:leader="none"/>
        </w:tabs>
      </w:pPr>
      <w:r>
        <w:t xml:space="preserve">Все</w:t>
      </w:r>
      <w:r>
        <w:rPr>
          <w:spacing w:val="-4"/>
        </w:rPr>
        <w:t xml:space="preserve"> </w:t>
      </w:r>
      <w:r>
        <w:t xml:space="preserve">приложения</w:t>
      </w:r>
      <w:r>
        <w:rPr>
          <w:spacing w:val="-2"/>
        </w:rPr>
        <w:t xml:space="preserve"> </w:t>
      </w:r>
      <w:r>
        <w:t xml:space="preserve">к</w:t>
      </w:r>
      <w:r>
        <w:rPr>
          <w:spacing w:val="-3"/>
        </w:rPr>
        <w:t xml:space="preserve"> </w:t>
      </w:r>
      <w:r>
        <w:t xml:space="preserve">договору</w:t>
      </w:r>
      <w:r>
        <w:rPr>
          <w:spacing w:val="-4"/>
        </w:rPr>
        <w:t xml:space="preserve"> </w:t>
      </w:r>
      <w:r>
        <w:t xml:space="preserve">купли-продажи</w:t>
      </w:r>
      <w:r>
        <w:rPr>
          <w:spacing w:val="-1"/>
        </w:rPr>
        <w:t xml:space="preserve"> </w:t>
      </w:r>
      <w:r>
        <w:t xml:space="preserve">являются</w:t>
      </w:r>
      <w:r>
        <w:rPr>
          <w:spacing w:val="-2"/>
        </w:rPr>
        <w:t xml:space="preserve"> </w:t>
      </w:r>
      <w:r>
        <w:t xml:space="preserve">его</w:t>
      </w:r>
      <w:r>
        <w:rPr>
          <w:spacing w:val="-2"/>
        </w:rPr>
        <w:t xml:space="preserve"> </w:t>
      </w:r>
      <w:r>
        <w:t xml:space="preserve">неотъемлемой</w:t>
      </w:r>
      <w:r>
        <w:rPr>
          <w:spacing w:val="-1"/>
        </w:rPr>
        <w:t xml:space="preserve"> </w:t>
      </w:r>
      <w:r>
        <w:t xml:space="preserve">частью.</w:t>
      </w:r>
      <w:r/>
    </w:p>
    <w:p>
      <w:pPr>
        <w:pStyle w:val="708"/>
        <w:numPr>
          <w:ilvl w:val="1"/>
          <w:numId w:val="1"/>
        </w:numPr>
        <w:ind w:right="524" w:firstLine="165"/>
        <w:jc w:val="both"/>
        <w:spacing w:before="2"/>
        <w:tabs>
          <w:tab w:val="left" w:pos="854" w:leader="none"/>
        </w:tabs>
      </w:pPr>
      <w:r>
        <w:t xml:space="preserve">Покупатель, в соответствии со ст. 9 и п.1 ст.15 ФЗ РФ от 27.07.2006 № 152 «О персональных</w:t>
      </w:r>
      <w:r>
        <w:rPr>
          <w:spacing w:val="1"/>
        </w:rPr>
        <w:t xml:space="preserve"> </w:t>
      </w:r>
      <w:r>
        <w:t xml:space="preserve">данных»,</w:t>
      </w:r>
      <w:r>
        <w:rPr>
          <w:spacing w:val="-10"/>
        </w:rPr>
        <w:t xml:space="preserve"> </w:t>
      </w:r>
      <w:r>
        <w:t xml:space="preserve">дает</w:t>
      </w:r>
      <w:r>
        <w:rPr>
          <w:spacing w:val="-9"/>
        </w:rPr>
        <w:t xml:space="preserve"> </w:t>
      </w:r>
      <w:r>
        <w:t xml:space="preserve">свое</w:t>
      </w:r>
      <w:r>
        <w:rPr>
          <w:spacing w:val="-9"/>
        </w:rPr>
        <w:t xml:space="preserve"> </w:t>
      </w:r>
      <w:r>
        <w:t xml:space="preserve">согласие</w:t>
      </w:r>
      <w:r>
        <w:rPr>
          <w:spacing w:val="-9"/>
        </w:rPr>
        <w:t xml:space="preserve"> </w:t>
      </w:r>
      <w:r>
        <w:t xml:space="preserve">на</w:t>
      </w:r>
      <w:r>
        <w:rPr>
          <w:spacing w:val="-9"/>
        </w:rPr>
        <w:t xml:space="preserve"> </w:t>
      </w:r>
      <w:r>
        <w:t xml:space="preserve">обработку</w:t>
      </w:r>
      <w:r>
        <w:rPr>
          <w:spacing w:val="-11"/>
        </w:rPr>
        <w:t xml:space="preserve"> </w:t>
      </w:r>
      <w:r>
        <w:t xml:space="preserve">своих</w:t>
      </w:r>
      <w:r>
        <w:rPr>
          <w:spacing w:val="-9"/>
        </w:rPr>
        <w:t xml:space="preserve"> </w:t>
      </w:r>
      <w:r>
        <w:t xml:space="preserve">персональных</w:t>
      </w:r>
      <w:r>
        <w:rPr>
          <w:spacing w:val="-8"/>
        </w:rPr>
        <w:t xml:space="preserve"> </w:t>
      </w:r>
      <w:r>
        <w:t xml:space="preserve">данных</w:t>
      </w:r>
      <w:r>
        <w:rPr>
          <w:spacing w:val="-9"/>
        </w:rPr>
        <w:t xml:space="preserve"> </w:t>
      </w:r>
      <w:r>
        <w:t xml:space="preserve">в</w:t>
      </w:r>
      <w:r>
        <w:rPr>
          <w:spacing w:val="-10"/>
        </w:rPr>
        <w:t xml:space="preserve"> </w:t>
      </w:r>
      <w:r>
        <w:t xml:space="preserve">целях</w:t>
      </w:r>
      <w:r>
        <w:rPr>
          <w:spacing w:val="-9"/>
        </w:rPr>
        <w:t xml:space="preserve"> </w:t>
      </w:r>
      <w:r>
        <w:t xml:space="preserve">исполнения</w:t>
      </w:r>
      <w:r>
        <w:rPr>
          <w:spacing w:val="-7"/>
        </w:rPr>
        <w:t xml:space="preserve"> </w:t>
      </w:r>
      <w:r>
        <w:t xml:space="preserve">отдельного</w:t>
      </w:r>
      <w:r>
        <w:rPr>
          <w:spacing w:val="-53"/>
        </w:rPr>
        <w:t xml:space="preserve"> </w:t>
      </w:r>
      <w:r>
        <w:t xml:space="preserve">договора, проведения исследований, направленных на улучшение качества предоставляемых услуг и</w:t>
      </w:r>
      <w:r>
        <w:rPr>
          <w:spacing w:val="1"/>
        </w:rPr>
        <w:t xml:space="preserve"> </w:t>
      </w:r>
      <w:r>
        <w:t xml:space="preserve">товаров,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том</w:t>
      </w:r>
      <w:r>
        <w:rPr>
          <w:spacing w:val="1"/>
        </w:rPr>
        <w:t xml:space="preserve"> </w:t>
      </w:r>
      <w:r>
        <w:t xml:space="preserve">числе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проведения</w:t>
      </w:r>
      <w:r>
        <w:rPr>
          <w:spacing w:val="1"/>
        </w:rPr>
        <w:t xml:space="preserve"> </w:t>
      </w:r>
      <w:r>
        <w:t xml:space="preserve">маркетинговых</w:t>
      </w:r>
      <w:r>
        <w:rPr>
          <w:spacing w:val="1"/>
        </w:rPr>
        <w:t xml:space="preserve"> </w:t>
      </w:r>
      <w:r>
        <w:t xml:space="preserve">программ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исследований,</w:t>
      </w:r>
      <w:r>
        <w:rPr>
          <w:spacing w:val="1"/>
        </w:rPr>
        <w:t xml:space="preserve"> </w:t>
      </w:r>
      <w:r>
        <w:t xml:space="preserve">статистических</w:t>
      </w:r>
      <w:r>
        <w:rPr>
          <w:spacing w:val="1"/>
        </w:rPr>
        <w:t xml:space="preserve"> </w:t>
      </w:r>
      <w:r>
        <w:t xml:space="preserve">исследований.</w:t>
      </w:r>
      <w:r/>
    </w:p>
    <w:p>
      <w:pPr>
        <w:pStyle w:val="708"/>
        <w:numPr>
          <w:ilvl w:val="1"/>
          <w:numId w:val="1"/>
        </w:numPr>
        <w:ind w:right="524" w:firstLine="165"/>
        <w:jc w:val="both"/>
        <w:tabs>
          <w:tab w:val="left" w:pos="895" w:leader="none"/>
        </w:tabs>
      </w:pPr>
      <w:r>
        <w:t xml:space="preserve">Согласие</w:t>
      </w:r>
      <w:r>
        <w:rPr>
          <w:spacing w:val="1"/>
        </w:rPr>
        <w:t xml:space="preserve"> </w:t>
      </w:r>
      <w:r>
        <w:t xml:space="preserve">покупателя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обработку</w:t>
      </w:r>
      <w:r>
        <w:rPr>
          <w:spacing w:val="1"/>
        </w:rPr>
        <w:t xml:space="preserve"> </w:t>
      </w:r>
      <w:r>
        <w:t xml:space="preserve">персональных</w:t>
      </w:r>
      <w:r>
        <w:rPr>
          <w:spacing w:val="1"/>
        </w:rPr>
        <w:t xml:space="preserve"> </w:t>
      </w:r>
      <w:r>
        <w:t xml:space="preserve">данных</w:t>
      </w:r>
      <w:r>
        <w:rPr>
          <w:spacing w:val="1"/>
        </w:rPr>
        <w:t xml:space="preserve"> </w:t>
      </w:r>
      <w:r>
        <w:t xml:space="preserve">предоставляется</w:t>
      </w:r>
      <w:r>
        <w:rPr>
          <w:spacing w:val="1"/>
        </w:rPr>
        <w:t xml:space="preserve"> </w:t>
      </w:r>
      <w:r>
        <w:t xml:space="preserve">Продавцу.</w:t>
      </w:r>
      <w:r>
        <w:rPr>
          <w:spacing w:val="-52"/>
        </w:rPr>
        <w:t xml:space="preserve"> </w:t>
      </w:r>
      <w:r>
        <w:t xml:space="preserve">Покупатель подтверждает свое согласие и разрешает Продавцу обрабатывать свои персональные</w:t>
      </w:r>
      <w:r>
        <w:rPr>
          <w:spacing w:val="1"/>
        </w:rPr>
        <w:t xml:space="preserve"> </w:t>
      </w:r>
      <w:r>
        <w:t xml:space="preserve">данные, в том числе: фамилия, имя; адрес доставки (если это необходимо для исполнения отдельного</w:t>
      </w:r>
      <w:r>
        <w:rPr>
          <w:spacing w:val="1"/>
        </w:rPr>
        <w:t xml:space="preserve"> </w:t>
      </w:r>
      <w:r>
        <w:t xml:space="preserve">договора);</w:t>
      </w:r>
      <w:r>
        <w:rPr>
          <w:spacing w:val="-3"/>
        </w:rPr>
        <w:t xml:space="preserve"> </w:t>
      </w:r>
      <w:r>
        <w:t xml:space="preserve">адрес электронной</w:t>
      </w:r>
      <w:r>
        <w:rPr>
          <w:spacing w:val="-1"/>
        </w:rPr>
        <w:t xml:space="preserve"> </w:t>
      </w:r>
      <w:r>
        <w:t xml:space="preserve">почты</w:t>
      </w:r>
      <w:r>
        <w:rPr>
          <w:spacing w:val="-1"/>
        </w:rPr>
        <w:t xml:space="preserve"> </w:t>
      </w:r>
      <w:r>
        <w:t xml:space="preserve">(при</w:t>
      </w:r>
      <w:r>
        <w:rPr>
          <w:spacing w:val="-1"/>
        </w:rPr>
        <w:t xml:space="preserve"> </w:t>
      </w:r>
      <w:r>
        <w:t xml:space="preserve">наличии);</w:t>
      </w:r>
      <w:r>
        <w:rPr>
          <w:spacing w:val="-2"/>
        </w:rPr>
        <w:t xml:space="preserve"> </w:t>
      </w:r>
      <w:r>
        <w:t xml:space="preserve">контактный телефон.</w:t>
      </w:r>
      <w:r/>
    </w:p>
    <w:p>
      <w:pPr>
        <w:pStyle w:val="706"/>
        <w:ind w:right="524"/>
      </w:pPr>
      <w:r>
        <w:t xml:space="preserve">Под</w:t>
      </w:r>
      <w:r>
        <w:rPr>
          <w:spacing w:val="1"/>
        </w:rPr>
        <w:t xml:space="preserve"> </w:t>
      </w:r>
      <w:r>
        <w:t xml:space="preserve">обработкой</w:t>
      </w:r>
      <w:r>
        <w:rPr>
          <w:spacing w:val="1"/>
        </w:rPr>
        <w:t xml:space="preserve"> </w:t>
      </w:r>
      <w:r>
        <w:t xml:space="preserve">персональных</w:t>
      </w:r>
      <w:r>
        <w:rPr>
          <w:spacing w:val="1"/>
        </w:rPr>
        <w:t xml:space="preserve"> </w:t>
      </w:r>
      <w:r>
        <w:t xml:space="preserve">данных</w:t>
      </w:r>
      <w:r>
        <w:rPr>
          <w:spacing w:val="1"/>
        </w:rPr>
        <w:t xml:space="preserve"> </w:t>
      </w:r>
      <w:r>
        <w:t xml:space="preserve">понимается:</w:t>
      </w:r>
      <w:r>
        <w:rPr>
          <w:spacing w:val="1"/>
        </w:rPr>
        <w:t xml:space="preserve"> </w:t>
      </w:r>
      <w:r>
        <w:t xml:space="preserve">сбор</w:t>
      </w:r>
      <w:r>
        <w:rPr>
          <w:spacing w:val="1"/>
        </w:rPr>
        <w:t xml:space="preserve"> </w:t>
      </w:r>
      <w:r>
        <w:t xml:space="preserve">вышеуказанных</w:t>
      </w:r>
      <w:r>
        <w:rPr>
          <w:spacing w:val="1"/>
        </w:rPr>
        <w:t xml:space="preserve"> </w:t>
      </w:r>
      <w:r>
        <w:t xml:space="preserve">данных,</w:t>
      </w:r>
      <w:r>
        <w:rPr>
          <w:spacing w:val="1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систематизация,</w:t>
      </w:r>
      <w:r>
        <w:rPr>
          <w:spacing w:val="1"/>
        </w:rPr>
        <w:t xml:space="preserve"> </w:t>
      </w:r>
      <w:r>
        <w:t xml:space="preserve">накопление,</w:t>
      </w:r>
      <w:r>
        <w:rPr>
          <w:spacing w:val="1"/>
        </w:rPr>
        <w:t xml:space="preserve"> </w:t>
      </w:r>
      <w:r>
        <w:t xml:space="preserve">хранение,</w:t>
      </w:r>
      <w:r>
        <w:rPr>
          <w:spacing w:val="1"/>
        </w:rPr>
        <w:t xml:space="preserve"> </w:t>
      </w:r>
      <w:r>
        <w:t xml:space="preserve">уточнение</w:t>
      </w:r>
      <w:r>
        <w:rPr>
          <w:spacing w:val="1"/>
        </w:rPr>
        <w:t xml:space="preserve"> </w:t>
      </w:r>
      <w:r>
        <w:t xml:space="preserve">(обновление,</w:t>
      </w:r>
      <w:r>
        <w:rPr>
          <w:spacing w:val="1"/>
        </w:rPr>
        <w:t xml:space="preserve"> </w:t>
      </w:r>
      <w:r>
        <w:t xml:space="preserve">изменение),</w:t>
      </w:r>
      <w:r>
        <w:rPr>
          <w:spacing w:val="1"/>
        </w:rPr>
        <w:t xml:space="preserve"> </w:t>
      </w:r>
      <w:r>
        <w:t xml:space="preserve">использование,</w:t>
      </w:r>
      <w:r>
        <w:rPr>
          <w:spacing w:val="1"/>
        </w:rPr>
        <w:t xml:space="preserve"> </w:t>
      </w:r>
      <w:r>
        <w:t xml:space="preserve">распространение</w:t>
      </w:r>
      <w:r>
        <w:rPr>
          <w:spacing w:val="1"/>
        </w:rPr>
        <w:t xml:space="preserve"> </w:t>
      </w:r>
      <w:r>
        <w:t xml:space="preserve">(в</w:t>
      </w:r>
      <w:r>
        <w:rPr>
          <w:spacing w:val="1"/>
        </w:rPr>
        <w:t xml:space="preserve"> </w:t>
      </w:r>
      <w:r>
        <w:t xml:space="preserve">том</w:t>
      </w:r>
      <w:r>
        <w:rPr>
          <w:spacing w:val="1"/>
        </w:rPr>
        <w:t xml:space="preserve"> </w:t>
      </w:r>
      <w:r>
        <w:t xml:space="preserve">числе</w:t>
      </w:r>
      <w:r>
        <w:rPr>
          <w:spacing w:val="1"/>
        </w:rPr>
        <w:t xml:space="preserve"> </w:t>
      </w:r>
      <w:r>
        <w:t xml:space="preserve">передача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территории</w:t>
      </w:r>
      <w:r>
        <w:rPr>
          <w:spacing w:val="1"/>
        </w:rPr>
        <w:t xml:space="preserve"> </w:t>
      </w:r>
      <w:r>
        <w:t xml:space="preserve">Российской</w:t>
      </w:r>
      <w:r>
        <w:rPr>
          <w:spacing w:val="1"/>
        </w:rPr>
        <w:t xml:space="preserve"> </w:t>
      </w:r>
      <w:r>
        <w:t xml:space="preserve">Федерации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трансграничная</w:t>
      </w:r>
      <w:r>
        <w:rPr>
          <w:spacing w:val="-52"/>
        </w:rPr>
        <w:t xml:space="preserve"> </w:t>
      </w:r>
      <w:r>
        <w:t xml:space="preserve">передача),</w:t>
      </w:r>
      <w:r>
        <w:rPr>
          <w:spacing w:val="1"/>
        </w:rPr>
        <w:t xml:space="preserve"> </w:t>
      </w:r>
      <w:r>
        <w:t xml:space="preserve">обезличивание,</w:t>
      </w:r>
      <w:r>
        <w:rPr>
          <w:spacing w:val="1"/>
        </w:rPr>
        <w:t xml:space="preserve"> </w:t>
      </w:r>
      <w:r>
        <w:t xml:space="preserve">блокирование,</w:t>
      </w:r>
      <w:r>
        <w:rPr>
          <w:spacing w:val="1"/>
        </w:rPr>
        <w:t xml:space="preserve"> </w:t>
      </w:r>
      <w:r>
        <w:t xml:space="preserve">уничтожение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иные</w:t>
      </w:r>
      <w:r>
        <w:rPr>
          <w:spacing w:val="1"/>
        </w:rPr>
        <w:t xml:space="preserve"> </w:t>
      </w:r>
      <w:r>
        <w:t xml:space="preserve">виды</w:t>
      </w:r>
      <w:r>
        <w:rPr>
          <w:spacing w:val="1"/>
        </w:rPr>
        <w:t xml:space="preserve"> </w:t>
      </w:r>
      <w:r>
        <w:t xml:space="preserve">обработки</w:t>
      </w:r>
      <w:r>
        <w:rPr>
          <w:spacing w:val="1"/>
        </w:rPr>
        <w:t xml:space="preserve"> </w:t>
      </w:r>
      <w:r>
        <w:t xml:space="preserve">данных,</w:t>
      </w:r>
      <w:r>
        <w:rPr>
          <w:spacing w:val="-52"/>
        </w:rPr>
        <w:t xml:space="preserve"> </w:t>
      </w:r>
      <w:r>
        <w:t xml:space="preserve">предусмотренные</w:t>
      </w:r>
      <w:r>
        <w:rPr>
          <w:spacing w:val="-3"/>
        </w:rPr>
        <w:t xml:space="preserve"> </w:t>
      </w:r>
      <w:r>
        <w:t xml:space="preserve">действующим</w:t>
      </w:r>
      <w:r>
        <w:rPr>
          <w:spacing w:val="-1"/>
        </w:rPr>
        <w:t xml:space="preserve"> </w:t>
      </w:r>
      <w:r>
        <w:t xml:space="preserve">законодательством.</w:t>
      </w:r>
      <w:r/>
    </w:p>
    <w:p>
      <w:pPr>
        <w:pStyle w:val="708"/>
        <w:numPr>
          <w:ilvl w:val="1"/>
          <w:numId w:val="1"/>
        </w:numPr>
        <w:ind w:firstLine="165"/>
        <w:jc w:val="both"/>
        <w:tabs>
          <w:tab w:val="left" w:pos="845" w:leader="none"/>
        </w:tabs>
      </w:pPr>
      <w:r>
        <w:t xml:space="preserve">Покупатель</w:t>
      </w:r>
      <w:r>
        <w:rPr>
          <w:spacing w:val="1"/>
        </w:rPr>
        <w:t xml:space="preserve"> </w:t>
      </w:r>
      <w:r>
        <w:t xml:space="preserve">разрешает</w:t>
      </w:r>
      <w:r>
        <w:rPr>
          <w:spacing w:val="1"/>
        </w:rPr>
        <w:t xml:space="preserve"> </w:t>
      </w:r>
      <w:r>
        <w:t xml:space="preserve">Продавцу</w:t>
      </w:r>
      <w:r>
        <w:rPr>
          <w:spacing w:val="1"/>
        </w:rPr>
        <w:t xml:space="preserve"> </w:t>
      </w:r>
      <w:r>
        <w:t xml:space="preserve">передавать</w:t>
      </w:r>
      <w:r>
        <w:rPr>
          <w:spacing w:val="1"/>
        </w:rPr>
        <w:t xml:space="preserve"> </w:t>
      </w:r>
      <w:r>
        <w:t xml:space="preserve">данные</w:t>
      </w:r>
      <w:r>
        <w:rPr>
          <w:spacing w:val="1"/>
        </w:rPr>
        <w:t xml:space="preserve"> </w:t>
      </w:r>
      <w:r>
        <w:t xml:space="preserve">третьим</w:t>
      </w:r>
      <w:r>
        <w:rPr>
          <w:spacing w:val="1"/>
        </w:rPr>
        <w:t xml:space="preserve"> </w:t>
      </w:r>
      <w:r>
        <w:t xml:space="preserve">лицам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целью</w:t>
      </w:r>
      <w:r>
        <w:rPr>
          <w:spacing w:val="1"/>
        </w:rPr>
        <w:t xml:space="preserve"> </w:t>
      </w:r>
      <w:r>
        <w:t xml:space="preserve">исполнения</w:t>
      </w:r>
      <w:r>
        <w:rPr>
          <w:spacing w:val="1"/>
        </w:rPr>
        <w:t xml:space="preserve"> </w:t>
      </w:r>
      <w:r>
        <w:t xml:space="preserve">отдельного договора, в том числе доставки Покупателю товаров, для учета продаж, сбора данных в</w:t>
      </w:r>
      <w:r>
        <w:rPr>
          <w:spacing w:val="1"/>
        </w:rPr>
        <w:t xml:space="preserve"> </w:t>
      </w:r>
      <w:r>
        <w:t xml:space="preserve">маркетинговых</w:t>
      </w:r>
      <w:r>
        <w:rPr>
          <w:spacing w:val="1"/>
        </w:rPr>
        <w:t xml:space="preserve"> </w:t>
      </w:r>
      <w:r>
        <w:t xml:space="preserve">целях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направления</w:t>
      </w:r>
      <w:r>
        <w:rPr>
          <w:spacing w:val="1"/>
        </w:rPr>
        <w:t xml:space="preserve"> </w:t>
      </w:r>
      <w:r>
        <w:t xml:space="preserve">рекламы.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передаче</w:t>
      </w:r>
      <w:r>
        <w:rPr>
          <w:spacing w:val="1"/>
        </w:rPr>
        <w:t xml:space="preserve"> </w:t>
      </w:r>
      <w:r>
        <w:t xml:space="preserve">персональных</w:t>
      </w:r>
      <w:r>
        <w:rPr>
          <w:spacing w:val="1"/>
        </w:rPr>
        <w:t xml:space="preserve"> </w:t>
      </w:r>
      <w:r>
        <w:t xml:space="preserve">данных</w:t>
      </w:r>
      <w:r>
        <w:rPr>
          <w:spacing w:val="1"/>
        </w:rPr>
        <w:t xml:space="preserve"> </w:t>
      </w:r>
      <w:r>
        <w:t xml:space="preserve">Покупателя</w:t>
      </w:r>
      <w:r>
        <w:rPr>
          <w:spacing w:val="1"/>
        </w:rPr>
        <w:t xml:space="preserve"> </w:t>
      </w:r>
      <w:r>
        <w:t xml:space="preserve">третьим</w:t>
      </w:r>
      <w:r>
        <w:rPr>
          <w:spacing w:val="8"/>
        </w:rPr>
        <w:t xml:space="preserve"> </w:t>
      </w:r>
      <w:r>
        <w:t xml:space="preserve">лицам</w:t>
      </w:r>
      <w:r>
        <w:rPr>
          <w:spacing w:val="8"/>
        </w:rPr>
        <w:t xml:space="preserve"> </w:t>
      </w:r>
      <w:r>
        <w:t xml:space="preserve">Продавец</w:t>
      </w:r>
      <w:r>
        <w:rPr>
          <w:spacing w:val="8"/>
        </w:rPr>
        <w:t xml:space="preserve"> </w:t>
      </w:r>
      <w:r>
        <w:t xml:space="preserve">предупреждает</w:t>
      </w:r>
      <w:r>
        <w:rPr>
          <w:spacing w:val="8"/>
        </w:rPr>
        <w:t xml:space="preserve"> </w:t>
      </w:r>
      <w:r>
        <w:t xml:space="preserve">указанных</w:t>
      </w:r>
      <w:r>
        <w:rPr>
          <w:spacing w:val="9"/>
        </w:rPr>
        <w:t xml:space="preserve"> </w:t>
      </w:r>
      <w:r>
        <w:t xml:space="preserve">лиц</w:t>
      </w:r>
      <w:r>
        <w:rPr>
          <w:spacing w:val="7"/>
        </w:rPr>
        <w:t xml:space="preserve"> </w:t>
      </w:r>
      <w:r>
        <w:t xml:space="preserve">о</w:t>
      </w:r>
      <w:r>
        <w:rPr>
          <w:spacing w:val="8"/>
        </w:rPr>
        <w:t xml:space="preserve"> </w:t>
      </w:r>
      <w:r>
        <w:t xml:space="preserve">том,</w:t>
      </w:r>
      <w:r>
        <w:rPr>
          <w:spacing w:val="6"/>
        </w:rPr>
        <w:t xml:space="preserve"> </w:t>
      </w:r>
      <w:r>
        <w:t xml:space="preserve">что</w:t>
      </w:r>
      <w:r>
        <w:rPr>
          <w:spacing w:val="8"/>
        </w:rPr>
        <w:t xml:space="preserve"> </w:t>
      </w:r>
      <w:r>
        <w:t xml:space="preserve">эти</w:t>
      </w:r>
      <w:r>
        <w:rPr>
          <w:spacing w:val="7"/>
        </w:rPr>
        <w:t xml:space="preserve"> </w:t>
      </w:r>
      <w:r>
        <w:t xml:space="preserve">данные</w:t>
      </w:r>
      <w:r>
        <w:rPr>
          <w:spacing w:val="9"/>
        </w:rPr>
        <w:t xml:space="preserve"> </w:t>
      </w:r>
      <w:r>
        <w:t xml:space="preserve">являются</w:t>
      </w:r>
      <w:r/>
    </w:p>
    <w:p>
      <w:pPr>
        <w:jc w:val="both"/>
        <w:sectPr>
          <w:footnotePr/>
          <w:endnotePr/>
          <w:type w:val="nextPage"/>
          <w:pgSz w:w="11910" w:h="16840" w:orient="portrait"/>
          <w:pgMar w:top="1660" w:right="460" w:bottom="280" w:left="1160" w:header="800" w:footer="0" w:gutter="0"/>
          <w:cols w:num="1" w:sep="0" w:space="720" w:equalWidth="1"/>
          <w:docGrid w:linePitch="360"/>
        </w:sectPr>
      </w:pPr>
      <w:r/>
      <w:r/>
    </w:p>
    <w:p>
      <w:pPr>
        <w:pStyle w:val="706"/>
        <w:ind w:right="529" w:firstLine="0"/>
        <w:spacing w:before="120"/>
      </w:pPr>
      <w:r>
        <w:t xml:space="preserve">конфиденциальными, могут быть использованы лишь в целях, для которых они сообщены, и требует</w:t>
      </w:r>
      <w:r>
        <w:rPr>
          <w:spacing w:val="1"/>
        </w:rPr>
        <w:t xml:space="preserve"> </w:t>
      </w:r>
      <w:r>
        <w:t xml:space="preserve">от</w:t>
      </w:r>
      <w:r>
        <w:rPr>
          <w:spacing w:val="-1"/>
        </w:rPr>
        <w:t xml:space="preserve"> </w:t>
      </w:r>
      <w:r>
        <w:t xml:space="preserve">таких третьих лиц соблюдения</w:t>
      </w:r>
      <w:r>
        <w:rPr>
          <w:spacing w:val="-1"/>
        </w:rPr>
        <w:t xml:space="preserve"> </w:t>
      </w:r>
      <w:r>
        <w:t xml:space="preserve">этого условия.</w:t>
      </w:r>
      <w:r/>
    </w:p>
    <w:p>
      <w:pPr>
        <w:pStyle w:val="708"/>
        <w:numPr>
          <w:ilvl w:val="1"/>
          <w:numId w:val="1"/>
        </w:numPr>
        <w:ind w:right="524" w:firstLine="165"/>
        <w:jc w:val="both"/>
        <w:tabs>
          <w:tab w:val="left" w:pos="847" w:leader="none"/>
        </w:tabs>
      </w:pPr>
      <w:r>
        <w:t xml:space="preserve">Покупатель</w:t>
      </w:r>
      <w:r>
        <w:rPr>
          <w:spacing w:val="1"/>
        </w:rPr>
        <w:t xml:space="preserve"> </w:t>
      </w:r>
      <w:r>
        <w:t xml:space="preserve">выражает</w:t>
      </w:r>
      <w:r>
        <w:rPr>
          <w:spacing w:val="1"/>
        </w:rPr>
        <w:t xml:space="preserve"> </w:t>
      </w:r>
      <w:r>
        <w:t xml:space="preserve">согласие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разрешает</w:t>
      </w:r>
      <w:r>
        <w:rPr>
          <w:spacing w:val="1"/>
        </w:rPr>
        <w:t xml:space="preserve"> </w:t>
      </w:r>
      <w:r>
        <w:t xml:space="preserve">обрабатывать</w:t>
      </w:r>
      <w:r>
        <w:rPr>
          <w:spacing w:val="1"/>
        </w:rPr>
        <w:t xml:space="preserve"> </w:t>
      </w:r>
      <w:r>
        <w:t xml:space="preserve">предоставленные</w:t>
      </w:r>
      <w:r>
        <w:rPr>
          <w:spacing w:val="1"/>
        </w:rPr>
        <w:t xml:space="preserve"> </w:t>
      </w:r>
      <w:r>
        <w:t xml:space="preserve">Покупателем</w:t>
      </w:r>
      <w:r>
        <w:rPr>
          <w:spacing w:val="1"/>
        </w:rPr>
        <w:t xml:space="preserve"> </w:t>
      </w:r>
      <w:r>
        <w:t xml:space="preserve">персональные данные с помощью автоматизированных систем управления базами данных, а также</w:t>
      </w:r>
      <w:r>
        <w:rPr>
          <w:spacing w:val="1"/>
        </w:rPr>
        <w:t xml:space="preserve"> </w:t>
      </w:r>
      <w:r>
        <w:t xml:space="preserve">иных</w:t>
      </w:r>
      <w:r>
        <w:rPr>
          <w:spacing w:val="-3"/>
        </w:rPr>
        <w:t xml:space="preserve"> </w:t>
      </w:r>
      <w:r>
        <w:t xml:space="preserve">программных</w:t>
      </w:r>
      <w:r>
        <w:rPr>
          <w:spacing w:val="-6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технических</w:t>
      </w:r>
      <w:r>
        <w:rPr>
          <w:spacing w:val="-7"/>
        </w:rPr>
        <w:t xml:space="preserve"> </w:t>
      </w:r>
      <w:r>
        <w:t xml:space="preserve">средств.</w:t>
      </w:r>
      <w:r>
        <w:rPr>
          <w:spacing w:val="-4"/>
        </w:rPr>
        <w:t xml:space="preserve"> </w:t>
      </w:r>
      <w:r>
        <w:t xml:space="preserve">Работа</w:t>
      </w:r>
      <w:r>
        <w:rPr>
          <w:spacing w:val="-6"/>
        </w:rPr>
        <w:t xml:space="preserve"> </w:t>
      </w:r>
      <w:r>
        <w:t xml:space="preserve">с</w:t>
      </w:r>
      <w:r>
        <w:rPr>
          <w:spacing w:val="-3"/>
        </w:rPr>
        <w:t xml:space="preserve"> </w:t>
      </w:r>
      <w:r>
        <w:t xml:space="preserve">такими</w:t>
      </w:r>
      <w:r>
        <w:rPr>
          <w:spacing w:val="-7"/>
        </w:rPr>
        <w:t xml:space="preserve"> </w:t>
      </w:r>
      <w:r>
        <w:t xml:space="preserve">системами</w:t>
      </w:r>
      <w:r>
        <w:rPr>
          <w:spacing w:val="-4"/>
        </w:rPr>
        <w:t xml:space="preserve"> </w:t>
      </w:r>
      <w:r>
        <w:t xml:space="preserve">осуществляется</w:t>
      </w:r>
      <w:r>
        <w:rPr>
          <w:spacing w:val="-4"/>
        </w:rPr>
        <w:t xml:space="preserve"> </w:t>
      </w:r>
      <w:r>
        <w:t xml:space="preserve">по</w:t>
      </w:r>
      <w:r>
        <w:rPr>
          <w:spacing w:val="-7"/>
        </w:rPr>
        <w:t xml:space="preserve"> </w:t>
      </w:r>
      <w:r>
        <w:t xml:space="preserve">указанному</w:t>
      </w:r>
      <w:r>
        <w:rPr>
          <w:spacing w:val="-52"/>
        </w:rPr>
        <w:t xml:space="preserve"> </w:t>
      </w:r>
      <w:r>
        <w:t xml:space="preserve">выше</w:t>
      </w:r>
      <w:r>
        <w:rPr>
          <w:spacing w:val="1"/>
        </w:rPr>
        <w:t xml:space="preserve"> </w:t>
      </w:r>
      <w:r>
        <w:t xml:space="preserve">алгоритму</w:t>
      </w:r>
      <w:r>
        <w:rPr>
          <w:spacing w:val="1"/>
        </w:rPr>
        <w:t xml:space="preserve"> </w:t>
      </w:r>
      <w:r>
        <w:t xml:space="preserve">(сбор,</w:t>
      </w:r>
      <w:r>
        <w:rPr>
          <w:spacing w:val="1"/>
        </w:rPr>
        <w:t xml:space="preserve"> </w:t>
      </w:r>
      <w:r>
        <w:t xml:space="preserve">систематизация,</w:t>
      </w:r>
      <w:r>
        <w:rPr>
          <w:spacing w:val="1"/>
        </w:rPr>
        <w:t xml:space="preserve"> </w:t>
      </w:r>
      <w:r>
        <w:t xml:space="preserve">накопление,</w:t>
      </w:r>
      <w:r>
        <w:rPr>
          <w:spacing w:val="1"/>
        </w:rPr>
        <w:t xml:space="preserve"> </w:t>
      </w:r>
      <w:r>
        <w:t xml:space="preserve">хранение,</w:t>
      </w:r>
      <w:r>
        <w:rPr>
          <w:spacing w:val="1"/>
        </w:rPr>
        <w:t xml:space="preserve"> </w:t>
      </w:r>
      <w:r>
        <w:t xml:space="preserve">уточнение,</w:t>
      </w:r>
      <w:r>
        <w:rPr>
          <w:spacing w:val="1"/>
        </w:rPr>
        <w:t xml:space="preserve"> </w:t>
      </w:r>
      <w:r>
        <w:t xml:space="preserve">использование,</w:t>
      </w:r>
      <w:r>
        <w:rPr>
          <w:spacing w:val="1"/>
        </w:rPr>
        <w:t xml:space="preserve"> </w:t>
      </w:r>
      <w:r>
        <w:t xml:space="preserve">блокирование,</w:t>
      </w:r>
      <w:r>
        <w:rPr>
          <w:spacing w:val="-1"/>
        </w:rPr>
        <w:t xml:space="preserve"> </w:t>
      </w:r>
      <w:r>
        <w:t xml:space="preserve">уничтожение).</w:t>
      </w:r>
      <w:r/>
    </w:p>
    <w:p>
      <w:pPr>
        <w:pStyle w:val="708"/>
        <w:numPr>
          <w:ilvl w:val="1"/>
          <w:numId w:val="1"/>
        </w:numPr>
        <w:ind w:right="524" w:firstLine="165"/>
        <w:jc w:val="both"/>
        <w:tabs>
          <w:tab w:val="left" w:pos="888" w:leader="none"/>
        </w:tabs>
      </w:pPr>
      <w:r>
        <w:t xml:space="preserve">Продавец</w:t>
      </w:r>
      <w:r>
        <w:rPr>
          <w:spacing w:val="-6"/>
        </w:rPr>
        <w:t xml:space="preserve"> </w:t>
      </w:r>
      <w:r>
        <w:t xml:space="preserve">вправе</w:t>
      </w:r>
      <w:r>
        <w:rPr>
          <w:spacing w:val="-8"/>
        </w:rPr>
        <w:t xml:space="preserve"> </w:t>
      </w:r>
      <w:r>
        <w:t xml:space="preserve">самостоятельно</w:t>
      </w:r>
      <w:r>
        <w:rPr>
          <w:spacing w:val="-6"/>
        </w:rPr>
        <w:t xml:space="preserve"> </w:t>
      </w:r>
      <w:r>
        <w:t xml:space="preserve">определять</w:t>
      </w:r>
      <w:r>
        <w:rPr>
          <w:spacing w:val="-5"/>
        </w:rPr>
        <w:t xml:space="preserve"> </w:t>
      </w:r>
      <w:r>
        <w:t xml:space="preserve">используемые</w:t>
      </w:r>
      <w:r>
        <w:rPr>
          <w:spacing w:val="-5"/>
        </w:rPr>
        <w:t xml:space="preserve"> </w:t>
      </w:r>
      <w:r>
        <w:t xml:space="preserve">способы</w:t>
      </w:r>
      <w:r>
        <w:rPr>
          <w:spacing w:val="-8"/>
        </w:rPr>
        <w:t xml:space="preserve"> </w:t>
      </w:r>
      <w:r>
        <w:t xml:space="preserve">обработки</w:t>
      </w:r>
      <w:r>
        <w:rPr>
          <w:spacing w:val="-6"/>
        </w:rPr>
        <w:t xml:space="preserve"> </w:t>
      </w:r>
      <w:r>
        <w:t xml:space="preserve">персональных</w:t>
      </w:r>
      <w:r>
        <w:rPr>
          <w:spacing w:val="-52"/>
        </w:rPr>
        <w:t xml:space="preserve"> </w:t>
      </w:r>
      <w:r>
        <w:t xml:space="preserve">данных Покупателя (включая, но не ограничиваясь): автоматическая сверка почтовых кодов с базой</w:t>
      </w:r>
      <w:r>
        <w:rPr>
          <w:spacing w:val="1"/>
        </w:rPr>
        <w:t xml:space="preserve"> </w:t>
      </w:r>
      <w:r>
        <w:t xml:space="preserve">кодов/индексов,</w:t>
      </w:r>
      <w:r>
        <w:rPr>
          <w:spacing w:val="-12"/>
        </w:rPr>
        <w:t xml:space="preserve"> </w:t>
      </w:r>
      <w:r>
        <w:t xml:space="preserve">автоматическая</w:t>
      </w:r>
      <w:r>
        <w:rPr>
          <w:spacing w:val="-11"/>
        </w:rPr>
        <w:t xml:space="preserve"> </w:t>
      </w:r>
      <w:r>
        <w:t xml:space="preserve">проверка</w:t>
      </w:r>
      <w:r>
        <w:rPr>
          <w:spacing w:val="-10"/>
        </w:rPr>
        <w:t xml:space="preserve"> </w:t>
      </w:r>
      <w:r>
        <w:t xml:space="preserve">написания</w:t>
      </w:r>
      <w:r>
        <w:rPr>
          <w:spacing w:val="-12"/>
        </w:rPr>
        <w:t xml:space="preserve"> </w:t>
      </w:r>
      <w:r>
        <w:t xml:space="preserve">названий</w:t>
      </w:r>
      <w:r>
        <w:rPr>
          <w:spacing w:val="-11"/>
        </w:rPr>
        <w:t xml:space="preserve"> </w:t>
      </w:r>
      <w:r>
        <w:t xml:space="preserve">улиц\населенных</w:t>
      </w:r>
      <w:r>
        <w:rPr>
          <w:spacing w:val="-10"/>
        </w:rPr>
        <w:t xml:space="preserve"> </w:t>
      </w:r>
      <w:r>
        <w:t xml:space="preserve">пунктов,</w:t>
      </w:r>
      <w:r>
        <w:rPr>
          <w:spacing w:val="-12"/>
        </w:rPr>
        <w:t xml:space="preserve"> </w:t>
      </w:r>
      <w:r>
        <w:t xml:space="preserve">сегментация</w:t>
      </w:r>
      <w:r>
        <w:rPr>
          <w:spacing w:val="-52"/>
        </w:rPr>
        <w:t xml:space="preserve"> </w:t>
      </w:r>
      <w:r>
        <w:t xml:space="preserve">базы</w:t>
      </w:r>
      <w:r>
        <w:rPr>
          <w:spacing w:val="1"/>
        </w:rPr>
        <w:t xml:space="preserve"> </w:t>
      </w:r>
      <w:r>
        <w:t xml:space="preserve">данных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заданным</w:t>
      </w:r>
      <w:r>
        <w:rPr>
          <w:spacing w:val="1"/>
        </w:rPr>
        <w:t xml:space="preserve"> </w:t>
      </w:r>
      <w:r>
        <w:t xml:space="preserve">критериям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т.д.</w:t>
      </w:r>
      <w:r>
        <w:rPr>
          <w:spacing w:val="1"/>
        </w:rPr>
        <w:t xml:space="preserve"> </w:t>
      </w:r>
      <w:r>
        <w:t xml:space="preserve">Уточнение</w:t>
      </w:r>
      <w:r>
        <w:rPr>
          <w:spacing w:val="1"/>
        </w:rPr>
        <w:t xml:space="preserve"> </w:t>
      </w:r>
      <w:r>
        <w:t xml:space="preserve">персональных</w:t>
      </w:r>
      <w:r>
        <w:rPr>
          <w:spacing w:val="1"/>
        </w:rPr>
        <w:t xml:space="preserve"> </w:t>
      </w:r>
      <w:r>
        <w:t xml:space="preserve">данных</w:t>
      </w:r>
      <w:r>
        <w:rPr>
          <w:spacing w:val="1"/>
        </w:rPr>
        <w:t xml:space="preserve"> </w:t>
      </w:r>
      <w:r>
        <w:t xml:space="preserve">Покупателя</w:t>
      </w:r>
      <w:r>
        <w:rPr>
          <w:spacing w:val="1"/>
        </w:rPr>
        <w:t xml:space="preserve"> </w:t>
      </w:r>
      <w:r>
        <w:t xml:space="preserve">осуществляется путем телефонной связи или посредством коммуникации через сеть Интернет (по</w:t>
      </w:r>
      <w:r>
        <w:rPr>
          <w:spacing w:val="1"/>
        </w:rPr>
        <w:t xml:space="preserve"> </w:t>
      </w:r>
      <w:r>
        <w:t xml:space="preserve">электронной</w:t>
      </w:r>
      <w:r>
        <w:rPr>
          <w:spacing w:val="-2"/>
        </w:rPr>
        <w:t xml:space="preserve"> </w:t>
      </w:r>
      <w:r>
        <w:t xml:space="preserve">почте).</w:t>
      </w:r>
      <w:r/>
    </w:p>
    <w:p>
      <w:pPr>
        <w:pStyle w:val="708"/>
        <w:numPr>
          <w:ilvl w:val="1"/>
          <w:numId w:val="1"/>
        </w:numPr>
        <w:ind w:right="526" w:firstLine="165"/>
        <w:jc w:val="both"/>
        <w:tabs>
          <w:tab w:val="left" w:pos="926" w:leader="none"/>
        </w:tabs>
      </w:pPr>
      <w:r>
        <w:t xml:space="preserve">Продавец обеспечивает конфиденциальность предоставленных Покупателем персональных</w:t>
      </w:r>
      <w:r>
        <w:rPr>
          <w:spacing w:val="1"/>
        </w:rPr>
        <w:t xml:space="preserve"> </w:t>
      </w:r>
      <w:r>
        <w:t xml:space="preserve">данных,</w:t>
      </w:r>
      <w:r>
        <w:rPr>
          <w:spacing w:val="1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защиту</w:t>
      </w:r>
      <w:r>
        <w:rPr>
          <w:spacing w:val="1"/>
        </w:rPr>
        <w:t xml:space="preserve"> </w:t>
      </w:r>
      <w:r>
        <w:t xml:space="preserve">от</w:t>
      </w:r>
      <w:r>
        <w:rPr>
          <w:spacing w:val="1"/>
        </w:rPr>
        <w:t xml:space="preserve"> </w:t>
      </w:r>
      <w:r>
        <w:t xml:space="preserve">несанкционированного</w:t>
      </w:r>
      <w:r>
        <w:rPr>
          <w:spacing w:val="1"/>
        </w:rPr>
        <w:t xml:space="preserve"> </w:t>
      </w:r>
      <w:r>
        <w:t xml:space="preserve">доступа,</w:t>
      </w:r>
      <w:r>
        <w:rPr>
          <w:spacing w:val="1"/>
        </w:rPr>
        <w:t xml:space="preserve"> </w:t>
      </w:r>
      <w:r>
        <w:t xml:space="preserve">копирования,</w:t>
      </w:r>
      <w:r>
        <w:rPr>
          <w:spacing w:val="1"/>
        </w:rPr>
        <w:t xml:space="preserve"> </w:t>
      </w:r>
      <w:r>
        <w:t xml:space="preserve">распространения.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любой</w:t>
      </w:r>
      <w:r>
        <w:rPr>
          <w:spacing w:val="1"/>
        </w:rPr>
        <w:t xml:space="preserve"> </w:t>
      </w:r>
      <w:r>
        <w:t xml:space="preserve">момент</w:t>
      </w:r>
      <w:r>
        <w:rPr>
          <w:spacing w:val="1"/>
        </w:rPr>
        <w:t xml:space="preserve"> </w:t>
      </w:r>
      <w:r>
        <w:t xml:space="preserve">Покупатель</w:t>
      </w:r>
      <w:r>
        <w:rPr>
          <w:spacing w:val="1"/>
        </w:rPr>
        <w:t xml:space="preserve"> </w:t>
      </w:r>
      <w:r>
        <w:t xml:space="preserve">вправе</w:t>
      </w:r>
      <w:r>
        <w:rPr>
          <w:spacing w:val="1"/>
        </w:rPr>
        <w:t xml:space="preserve"> </w:t>
      </w:r>
      <w:r>
        <w:t xml:space="preserve">запросить</w:t>
      </w:r>
      <w:r>
        <w:rPr>
          <w:spacing w:val="1"/>
        </w:rPr>
        <w:t xml:space="preserve"> </w:t>
      </w:r>
      <w:r>
        <w:t xml:space="preserve">перечень</w:t>
      </w:r>
      <w:r>
        <w:rPr>
          <w:spacing w:val="1"/>
        </w:rPr>
        <w:t xml:space="preserve"> </w:t>
      </w:r>
      <w:r>
        <w:t xml:space="preserve">своих</w:t>
      </w:r>
      <w:r>
        <w:rPr>
          <w:spacing w:val="1"/>
        </w:rPr>
        <w:t xml:space="preserve"> </w:t>
      </w:r>
      <w:r>
        <w:t xml:space="preserve">персональных</w:t>
      </w:r>
      <w:r>
        <w:rPr>
          <w:spacing w:val="1"/>
        </w:rPr>
        <w:t xml:space="preserve"> </w:t>
      </w:r>
      <w:r>
        <w:t xml:space="preserve">данных</w:t>
      </w:r>
      <w:r>
        <w:rPr>
          <w:spacing w:val="1"/>
        </w:rPr>
        <w:t xml:space="preserve"> </w:t>
      </w:r>
      <w:r>
        <w:t xml:space="preserve">и/или</w:t>
      </w:r>
      <w:r>
        <w:rPr>
          <w:spacing w:val="1"/>
        </w:rPr>
        <w:t xml:space="preserve"> </w:t>
      </w:r>
      <w:r>
        <w:t xml:space="preserve">потребовать</w:t>
      </w:r>
      <w:r>
        <w:rPr>
          <w:spacing w:val="1"/>
        </w:rPr>
        <w:t xml:space="preserve"> </w:t>
      </w:r>
      <w:r>
        <w:t xml:space="preserve">изменить,</w:t>
      </w:r>
      <w:r>
        <w:rPr>
          <w:spacing w:val="-2"/>
        </w:rPr>
        <w:t xml:space="preserve"> </w:t>
      </w:r>
      <w:r>
        <w:t xml:space="preserve">уничтожить</w:t>
      </w:r>
      <w:r>
        <w:rPr>
          <w:spacing w:val="-2"/>
        </w:rPr>
        <w:t xml:space="preserve"> </w:t>
      </w:r>
      <w:r>
        <w:t xml:space="preserve">свои</w:t>
      </w:r>
      <w:r>
        <w:rPr>
          <w:spacing w:val="-2"/>
        </w:rPr>
        <w:t xml:space="preserve"> </w:t>
      </w:r>
      <w:r>
        <w:t xml:space="preserve">персональные</w:t>
      </w:r>
      <w:r>
        <w:rPr>
          <w:spacing w:val="-4"/>
        </w:rPr>
        <w:t xml:space="preserve"> </w:t>
      </w:r>
      <w:r>
        <w:t xml:space="preserve">данные,</w:t>
      </w:r>
      <w:r>
        <w:rPr>
          <w:spacing w:val="-4"/>
        </w:rPr>
        <w:t xml:space="preserve"> </w:t>
      </w:r>
      <w:r>
        <w:t xml:space="preserve">отправив</w:t>
      </w:r>
      <w:r>
        <w:rPr>
          <w:spacing w:val="-3"/>
        </w:rPr>
        <w:t xml:space="preserve"> </w:t>
      </w:r>
      <w:r>
        <w:t xml:space="preserve">письменное</w:t>
      </w:r>
      <w:r>
        <w:rPr>
          <w:spacing w:val="-2"/>
        </w:rPr>
        <w:t xml:space="preserve"> </w:t>
      </w:r>
      <w:r>
        <w:t xml:space="preserve">заявление</w:t>
      </w:r>
      <w:r>
        <w:rPr>
          <w:spacing w:val="-2"/>
        </w:rPr>
        <w:t xml:space="preserve"> </w:t>
      </w:r>
      <w:r>
        <w:t xml:space="preserve">в</w:t>
      </w:r>
      <w:r>
        <w:rPr>
          <w:spacing w:val="-3"/>
        </w:rPr>
        <w:t xml:space="preserve"> </w:t>
      </w:r>
      <w:r>
        <w:t xml:space="preserve">адрес</w:t>
      </w:r>
      <w:r>
        <w:rPr>
          <w:spacing w:val="-1"/>
        </w:rPr>
        <w:t xml:space="preserve"> </w:t>
      </w:r>
      <w:r>
        <w:t xml:space="preserve">Продавца.</w:t>
      </w:r>
      <w:r/>
    </w:p>
    <w:p>
      <w:pPr>
        <w:pStyle w:val="708"/>
        <w:numPr>
          <w:ilvl w:val="1"/>
          <w:numId w:val="1"/>
        </w:numPr>
        <w:ind w:right="526" w:firstLine="165"/>
        <w:jc w:val="both"/>
        <w:spacing w:before="1"/>
        <w:tabs>
          <w:tab w:val="left" w:pos="1006" w:leader="none"/>
        </w:tabs>
      </w:pPr>
      <w:r>
        <w:t xml:space="preserve">Не</w:t>
      </w:r>
      <w:r>
        <w:rPr>
          <w:spacing w:val="1"/>
        </w:rPr>
        <w:t xml:space="preserve"> </w:t>
      </w:r>
      <w:r>
        <w:t xml:space="preserve">считается</w:t>
      </w:r>
      <w:r>
        <w:rPr>
          <w:spacing w:val="1"/>
        </w:rPr>
        <w:t xml:space="preserve"> </w:t>
      </w:r>
      <w:r>
        <w:t xml:space="preserve">нарушением</w:t>
      </w:r>
      <w:r>
        <w:rPr>
          <w:spacing w:val="1"/>
        </w:rPr>
        <w:t xml:space="preserve"> </w:t>
      </w:r>
      <w:r>
        <w:t xml:space="preserve">обязательств</w:t>
      </w:r>
      <w:r>
        <w:rPr>
          <w:spacing w:val="1"/>
        </w:rPr>
        <w:t xml:space="preserve"> </w:t>
      </w:r>
      <w:r>
        <w:t xml:space="preserve">разглашение</w:t>
      </w:r>
      <w:r>
        <w:rPr>
          <w:spacing w:val="1"/>
        </w:rPr>
        <w:t xml:space="preserve"> </w:t>
      </w:r>
      <w:r>
        <w:t xml:space="preserve">информации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соответствии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обоснованными</w:t>
      </w:r>
      <w:r>
        <w:rPr>
          <w:spacing w:val="-2"/>
        </w:rPr>
        <w:t xml:space="preserve"> </w:t>
      </w:r>
      <w:r>
        <w:t xml:space="preserve">и применимыми</w:t>
      </w:r>
      <w:r>
        <w:rPr>
          <w:spacing w:val="-1"/>
        </w:rPr>
        <w:t xml:space="preserve"> </w:t>
      </w:r>
      <w:r>
        <w:t xml:space="preserve">требованиями</w:t>
      </w:r>
      <w:r>
        <w:rPr>
          <w:spacing w:val="-1"/>
        </w:rPr>
        <w:t xml:space="preserve"> </w:t>
      </w:r>
      <w:r>
        <w:t xml:space="preserve">закона.</w:t>
      </w:r>
      <w:r/>
    </w:p>
    <w:p>
      <w:pPr>
        <w:pStyle w:val="708"/>
        <w:numPr>
          <w:ilvl w:val="1"/>
          <w:numId w:val="1"/>
        </w:numPr>
        <w:ind w:right="529" w:firstLine="165"/>
        <w:jc w:val="both"/>
        <w:tabs>
          <w:tab w:val="left" w:pos="919" w:leader="none"/>
        </w:tabs>
      </w:pPr>
      <w:r>
        <w:t xml:space="preserve">Согласие на обработку персональных данных предоставляется без ограничения по сроку и</w:t>
      </w:r>
      <w:r>
        <w:rPr>
          <w:spacing w:val="1"/>
        </w:rPr>
        <w:t xml:space="preserve"> </w:t>
      </w:r>
      <w:r>
        <w:t xml:space="preserve">может быть отозвано Покупателем в любой момент, путем отправки письменного заявления в адрес</w:t>
      </w:r>
      <w:r>
        <w:rPr>
          <w:spacing w:val="1"/>
        </w:rPr>
        <w:t xml:space="preserve"> </w:t>
      </w:r>
      <w:r>
        <w:t xml:space="preserve">Продавца.</w:t>
      </w:r>
      <w:r/>
    </w:p>
    <w:p>
      <w:pPr>
        <w:pStyle w:val="708"/>
        <w:numPr>
          <w:ilvl w:val="1"/>
          <w:numId w:val="1"/>
        </w:numPr>
        <w:ind w:right="523" w:firstLine="165"/>
        <w:jc w:val="both"/>
        <w:tabs>
          <w:tab w:val="left" w:pos="883" w:leader="none"/>
        </w:tabs>
      </w:pPr>
      <w:r>
        <w:t xml:space="preserve">Покупатель</w:t>
      </w:r>
      <w:r>
        <w:rPr>
          <w:spacing w:val="-10"/>
        </w:rPr>
        <w:t xml:space="preserve"> </w:t>
      </w:r>
      <w:r>
        <w:t xml:space="preserve">вправе</w:t>
      </w:r>
      <w:r>
        <w:rPr>
          <w:spacing w:val="-10"/>
        </w:rPr>
        <w:t xml:space="preserve"> </w:t>
      </w:r>
      <w:r>
        <w:t xml:space="preserve">запросить</w:t>
      </w:r>
      <w:r>
        <w:rPr>
          <w:spacing w:val="-9"/>
        </w:rPr>
        <w:t xml:space="preserve"> </w:t>
      </w:r>
      <w:r>
        <w:t xml:space="preserve">у</w:t>
      </w:r>
      <w:r>
        <w:rPr>
          <w:spacing w:val="-13"/>
        </w:rPr>
        <w:t xml:space="preserve"> </w:t>
      </w:r>
      <w:r>
        <w:t xml:space="preserve">Продавца</w:t>
      </w:r>
      <w:r>
        <w:rPr>
          <w:spacing w:val="-10"/>
        </w:rPr>
        <w:t xml:space="preserve"> </w:t>
      </w:r>
      <w:r>
        <w:t xml:space="preserve">полную</w:t>
      </w:r>
      <w:r>
        <w:rPr>
          <w:spacing w:val="-10"/>
        </w:rPr>
        <w:t xml:space="preserve"> </w:t>
      </w:r>
      <w:r>
        <w:t xml:space="preserve">информацию</w:t>
      </w:r>
      <w:r>
        <w:rPr>
          <w:spacing w:val="-7"/>
        </w:rPr>
        <w:t xml:space="preserve"> </w:t>
      </w:r>
      <w:r>
        <w:t xml:space="preserve">о</w:t>
      </w:r>
      <w:r>
        <w:rPr>
          <w:spacing w:val="-12"/>
        </w:rPr>
        <w:t xml:space="preserve"> </w:t>
      </w:r>
      <w:r>
        <w:t xml:space="preserve">своих</w:t>
      </w:r>
      <w:r>
        <w:rPr>
          <w:spacing w:val="-11"/>
        </w:rPr>
        <w:t xml:space="preserve"> </w:t>
      </w:r>
      <w:r>
        <w:t xml:space="preserve">персональных</w:t>
      </w:r>
      <w:r>
        <w:rPr>
          <w:spacing w:val="-10"/>
        </w:rPr>
        <w:t xml:space="preserve"> </w:t>
      </w:r>
      <w:r>
        <w:t xml:space="preserve">данных,</w:t>
      </w:r>
      <w:r>
        <w:rPr>
          <w:spacing w:val="-53"/>
        </w:rPr>
        <w:t xml:space="preserve"> </w:t>
      </w:r>
      <w:r>
        <w:t xml:space="preserve">их</w:t>
      </w:r>
      <w:r>
        <w:rPr>
          <w:spacing w:val="-1"/>
        </w:rPr>
        <w:t xml:space="preserve"> </w:t>
      </w:r>
      <w:r>
        <w:t xml:space="preserve">обработке и</w:t>
      </w:r>
      <w:r>
        <w:rPr>
          <w:spacing w:val="-3"/>
        </w:rPr>
        <w:t xml:space="preserve"> </w:t>
      </w:r>
      <w:r>
        <w:t xml:space="preserve">использовании.</w:t>
      </w:r>
      <w:r/>
    </w:p>
    <w:p>
      <w:pPr>
        <w:pStyle w:val="708"/>
        <w:numPr>
          <w:ilvl w:val="1"/>
          <w:numId w:val="1"/>
        </w:numPr>
        <w:ind w:firstLine="165"/>
        <w:jc w:val="both"/>
        <w:tabs>
          <w:tab w:val="left" w:pos="891" w:leader="none"/>
        </w:tabs>
      </w:pPr>
      <w:r>
        <w:t xml:space="preserve">Покупатель дает согласие на получение по электронной почте и номера мобильного телефона</w:t>
      </w:r>
      <w:r>
        <w:rPr>
          <w:spacing w:val="-52"/>
        </w:rPr>
        <w:t xml:space="preserve"> </w:t>
      </w:r>
      <w:r>
        <w:t xml:space="preserve">СМС-сообщений (в том числе с использованием мессенджеров и </w:t>
      </w:r>
      <w:r>
        <w:t xml:space="preserve">социальных сетей</w:t>
      </w:r>
      <w:r>
        <w:t xml:space="preserve"> привязанных к</w:t>
      </w:r>
      <w:r>
        <w:rPr>
          <w:spacing w:val="1"/>
        </w:rPr>
        <w:t xml:space="preserve"> </w:t>
      </w:r>
      <w:r>
        <w:t xml:space="preserve">номеру</w:t>
      </w:r>
      <w:r>
        <w:rPr>
          <w:spacing w:val="1"/>
        </w:rPr>
        <w:t xml:space="preserve"> </w:t>
      </w:r>
      <w:r>
        <w:t xml:space="preserve">телефона)</w:t>
      </w:r>
      <w:r>
        <w:rPr>
          <w:spacing w:val="1"/>
        </w:rPr>
        <w:t xml:space="preserve"> </w:t>
      </w:r>
      <w:r>
        <w:t xml:space="preserve">информации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исполнении</w:t>
      </w:r>
      <w:r>
        <w:rPr>
          <w:spacing w:val="1"/>
        </w:rPr>
        <w:t xml:space="preserve"> </w:t>
      </w:r>
      <w:r>
        <w:t xml:space="preserve">договора,</w:t>
      </w:r>
      <w:r>
        <w:rPr>
          <w:spacing w:val="1"/>
        </w:rPr>
        <w:t xml:space="preserve"> </w:t>
      </w:r>
      <w:r>
        <w:t xml:space="preserve">актуальных</w:t>
      </w:r>
      <w:r>
        <w:rPr>
          <w:spacing w:val="1"/>
        </w:rPr>
        <w:t xml:space="preserve"> </w:t>
      </w:r>
      <w:r>
        <w:t xml:space="preserve">акциях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специальных</w:t>
      </w:r>
      <w:r>
        <w:rPr>
          <w:spacing w:val="1"/>
        </w:rPr>
        <w:t xml:space="preserve"> </w:t>
      </w:r>
      <w:r>
        <w:t xml:space="preserve">предложениях</w:t>
      </w:r>
      <w:r>
        <w:rPr>
          <w:spacing w:val="-1"/>
        </w:rPr>
        <w:t xml:space="preserve"> </w:t>
      </w:r>
      <w:r>
        <w:t xml:space="preserve">Первой</w:t>
      </w:r>
      <w:r>
        <w:rPr>
          <w:spacing w:val="-1"/>
        </w:rPr>
        <w:t xml:space="preserve"> </w:t>
      </w:r>
      <w:r>
        <w:t xml:space="preserve">мебельной</w:t>
      </w:r>
      <w:r>
        <w:rPr>
          <w:spacing w:val="-3"/>
        </w:rPr>
        <w:t xml:space="preserve"> </w:t>
      </w:r>
      <w:r>
        <w:t xml:space="preserve">фабрики.</w:t>
      </w:r>
      <w:r/>
    </w:p>
    <w:p>
      <w:pPr>
        <w:pStyle w:val="708"/>
        <w:numPr>
          <w:ilvl w:val="1"/>
          <w:numId w:val="1"/>
        </w:numPr>
        <w:ind w:right="522" w:firstLine="165"/>
        <w:jc w:val="both"/>
        <w:tabs>
          <w:tab w:val="left" w:pos="902" w:leader="none"/>
        </w:tabs>
      </w:pPr>
      <w:r>
        <w:t xml:space="preserve">Направление сообщения от Продавца по электронной почте и посредством СМС-сообщений</w:t>
      </w:r>
      <w:r>
        <w:rPr>
          <w:spacing w:val="1"/>
        </w:rPr>
        <w:t xml:space="preserve"> </w:t>
      </w:r>
      <w:r>
        <w:t xml:space="preserve">(в том числе с использованием мессенджеров и </w:t>
      </w:r>
      <w:r>
        <w:t xml:space="preserve">социальных сетей</w:t>
      </w:r>
      <w:r>
        <w:t xml:space="preserve"> привязанных к номеру телефона)</w:t>
      </w:r>
      <w:r>
        <w:rPr>
          <w:spacing w:val="1"/>
        </w:rPr>
        <w:t xml:space="preserve"> </w:t>
      </w:r>
      <w:r>
        <w:t xml:space="preserve">сторонами относится к официальной переписке по договору. Покупатель дает согласие на получение</w:t>
      </w:r>
      <w:r>
        <w:rPr>
          <w:spacing w:val="1"/>
        </w:rPr>
        <w:t xml:space="preserve"> </w:t>
      </w:r>
      <w:r>
        <w:t xml:space="preserve">по электронной почте и номер мобильного телефона указанных в отдельном договоре информации,</w:t>
      </w:r>
      <w:r>
        <w:rPr>
          <w:spacing w:val="1"/>
        </w:rPr>
        <w:t xml:space="preserve"> </w:t>
      </w:r>
      <w:r>
        <w:t xml:space="preserve">уведомлений, ответов, писем от Продавца по исполнению отдельного договора или в связи с ним в</w:t>
      </w:r>
      <w:r>
        <w:rPr>
          <w:spacing w:val="1"/>
        </w:rPr>
        <w:t xml:space="preserve"> </w:t>
      </w:r>
      <w:r>
        <w:t xml:space="preserve">виде</w:t>
      </w:r>
      <w:r>
        <w:rPr>
          <w:spacing w:val="1"/>
        </w:rPr>
        <w:t xml:space="preserve"> </w:t>
      </w:r>
      <w:r>
        <w:t xml:space="preserve">электронных</w:t>
      </w:r>
      <w:r>
        <w:rPr>
          <w:spacing w:val="1"/>
        </w:rPr>
        <w:t xml:space="preserve"> </w:t>
      </w:r>
      <w:r>
        <w:t xml:space="preserve">писем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СМС-сообщений,</w:t>
      </w:r>
      <w:r>
        <w:rPr>
          <w:spacing w:val="1"/>
        </w:rPr>
        <w:t xml:space="preserve"> </w:t>
      </w:r>
      <w:r>
        <w:t xml:space="preserve">а</w:t>
      </w:r>
      <w:r>
        <w:rPr>
          <w:spacing w:val="1"/>
        </w:rPr>
        <w:t xml:space="preserve"> </w:t>
      </w:r>
      <w:r>
        <w:t xml:space="preserve">также</w:t>
      </w:r>
      <w:r>
        <w:rPr>
          <w:spacing w:val="1"/>
        </w:rPr>
        <w:t xml:space="preserve"> </w:t>
      </w:r>
      <w:r>
        <w:t xml:space="preserve">информации</w:t>
      </w:r>
      <w:r>
        <w:rPr>
          <w:spacing w:val="1"/>
        </w:rPr>
        <w:t xml:space="preserve"> </w:t>
      </w:r>
      <w:r>
        <w:t xml:space="preserve">об</w:t>
      </w:r>
      <w:r>
        <w:rPr>
          <w:spacing w:val="1"/>
        </w:rPr>
        <w:t xml:space="preserve"> </w:t>
      </w:r>
      <w:r>
        <w:t xml:space="preserve">актуальных</w:t>
      </w:r>
      <w:r>
        <w:rPr>
          <w:spacing w:val="1"/>
        </w:rPr>
        <w:t xml:space="preserve"> </w:t>
      </w:r>
      <w:r>
        <w:t xml:space="preserve">акциях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rPr>
          <w:spacing w:val="-1"/>
        </w:rPr>
        <w:t xml:space="preserve">специальных</w:t>
      </w:r>
      <w:r>
        <w:rPr>
          <w:spacing w:val="-12"/>
        </w:rPr>
        <w:t xml:space="preserve"> </w:t>
      </w:r>
      <w:r>
        <w:rPr>
          <w:spacing w:val="-1"/>
        </w:rPr>
        <w:t xml:space="preserve">предложениях</w:t>
      </w:r>
      <w:r>
        <w:rPr>
          <w:spacing w:val="-12"/>
        </w:rPr>
        <w:t xml:space="preserve"> </w:t>
      </w:r>
      <w:r>
        <w:rPr>
          <w:spacing w:val="-1"/>
        </w:rPr>
        <w:t xml:space="preserve">Продавца.</w:t>
      </w:r>
      <w:r>
        <w:rPr>
          <w:spacing w:val="-12"/>
        </w:rPr>
        <w:t xml:space="preserve"> </w:t>
      </w:r>
      <w:r>
        <w:t xml:space="preserve">Покупатель</w:t>
      </w:r>
      <w:r>
        <w:rPr>
          <w:spacing w:val="-15"/>
        </w:rPr>
        <w:t xml:space="preserve"> </w:t>
      </w:r>
      <w:r>
        <w:t xml:space="preserve">обязуется</w:t>
      </w:r>
      <w:r>
        <w:rPr>
          <w:spacing w:val="-12"/>
        </w:rPr>
        <w:t xml:space="preserve"> </w:t>
      </w:r>
      <w:r>
        <w:t xml:space="preserve">обеспечить</w:t>
      </w:r>
      <w:r>
        <w:rPr>
          <w:spacing w:val="-15"/>
        </w:rPr>
        <w:t xml:space="preserve"> </w:t>
      </w:r>
      <w:r>
        <w:t xml:space="preserve">получение</w:t>
      </w:r>
      <w:r>
        <w:rPr>
          <w:spacing w:val="-11"/>
        </w:rPr>
        <w:t xml:space="preserve"> </w:t>
      </w:r>
      <w:r>
        <w:t xml:space="preserve">писем</w:t>
      </w:r>
      <w:r>
        <w:rPr>
          <w:spacing w:val="-13"/>
        </w:rPr>
        <w:t xml:space="preserve"> </w:t>
      </w:r>
      <w:r>
        <w:t xml:space="preserve">и</w:t>
      </w:r>
      <w:r>
        <w:rPr>
          <w:spacing w:val="-12"/>
        </w:rPr>
        <w:t xml:space="preserve"> </w:t>
      </w:r>
      <w:r>
        <w:t xml:space="preserve">регулярно</w:t>
      </w:r>
      <w:r>
        <w:rPr>
          <w:spacing w:val="-53"/>
        </w:rPr>
        <w:t xml:space="preserve"> </w:t>
      </w:r>
      <w:r>
        <w:t xml:space="preserve">просматривать</w:t>
      </w:r>
      <w:r>
        <w:rPr>
          <w:spacing w:val="1"/>
        </w:rPr>
        <w:t xml:space="preserve"> </w:t>
      </w:r>
      <w:r>
        <w:t xml:space="preserve">электронную</w:t>
      </w:r>
      <w:r>
        <w:rPr>
          <w:spacing w:val="1"/>
        </w:rPr>
        <w:t xml:space="preserve"> </w:t>
      </w:r>
      <w:r>
        <w:t xml:space="preserve">почту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СМС-сообщения.</w:t>
      </w:r>
      <w:r>
        <w:rPr>
          <w:spacing w:val="1"/>
        </w:rPr>
        <w:t xml:space="preserve"> </w:t>
      </w:r>
      <w:r>
        <w:t xml:space="preserve">Ответственность</w:t>
      </w:r>
      <w:r>
        <w:rPr>
          <w:spacing w:val="1"/>
        </w:rPr>
        <w:t xml:space="preserve"> </w:t>
      </w:r>
      <w:r>
        <w:t xml:space="preserve">за</w:t>
      </w:r>
      <w:r>
        <w:rPr>
          <w:spacing w:val="1"/>
        </w:rPr>
        <w:t xml:space="preserve"> </w:t>
      </w:r>
      <w:r>
        <w:t xml:space="preserve">достоверность</w:t>
      </w:r>
      <w:r>
        <w:rPr>
          <w:spacing w:val="-52"/>
        </w:rPr>
        <w:t xml:space="preserve"> </w:t>
      </w:r>
      <w:r>
        <w:t xml:space="preserve">предоставленных реквизитов несёт Покупатель. При этом доставленное на телефонный номер и адрес</w:t>
      </w:r>
      <w:r>
        <w:rPr>
          <w:spacing w:val="-52"/>
        </w:rPr>
        <w:t xml:space="preserve"> </w:t>
      </w:r>
      <w:r>
        <w:t xml:space="preserve">электронной почты сообщение считается принятым, прочитанным и понятым Покупателем, с чем</w:t>
      </w:r>
      <w:r>
        <w:rPr>
          <w:spacing w:val="1"/>
        </w:rPr>
        <w:t xml:space="preserve"> </w:t>
      </w:r>
      <w:r>
        <w:t xml:space="preserve">Покупатель</w:t>
      </w:r>
      <w:r>
        <w:rPr>
          <w:spacing w:val="-1"/>
        </w:rPr>
        <w:t xml:space="preserve"> </w:t>
      </w:r>
      <w:r>
        <w:t xml:space="preserve">ознакомлен и</w:t>
      </w:r>
      <w:r>
        <w:rPr>
          <w:spacing w:val="-3"/>
        </w:rPr>
        <w:t xml:space="preserve"> </w:t>
      </w:r>
      <w:r>
        <w:t xml:space="preserve">согласен.</w:t>
      </w:r>
      <w:r/>
    </w:p>
    <w:p>
      <w:pPr>
        <w:pStyle w:val="708"/>
        <w:numPr>
          <w:ilvl w:val="1"/>
          <w:numId w:val="1"/>
        </w:numPr>
        <w:ind w:right="522" w:firstLine="165"/>
        <w:jc w:val="both"/>
        <w:tabs>
          <w:tab w:val="left" w:pos="996" w:leader="none"/>
        </w:tabs>
      </w:pPr>
      <w:r>
        <w:t xml:space="preserve">Стороны</w:t>
      </w:r>
      <w:r>
        <w:rPr>
          <w:spacing w:val="1"/>
        </w:rPr>
        <w:t xml:space="preserve"> </w:t>
      </w:r>
      <w:r>
        <w:t xml:space="preserve">пришли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соглашению,</w:t>
      </w:r>
      <w:r>
        <w:rPr>
          <w:spacing w:val="1"/>
        </w:rPr>
        <w:t xml:space="preserve"> </w:t>
      </w:r>
      <w:r>
        <w:t xml:space="preserve">что</w:t>
      </w:r>
      <w:r>
        <w:rPr>
          <w:spacing w:val="1"/>
        </w:rPr>
        <w:t xml:space="preserve"> </w:t>
      </w:r>
      <w:r>
        <w:t xml:space="preserve">срок</w:t>
      </w:r>
      <w:r>
        <w:rPr>
          <w:spacing w:val="1"/>
        </w:rPr>
        <w:t xml:space="preserve"> </w:t>
      </w:r>
      <w:r>
        <w:t xml:space="preserve">поставки,</w:t>
      </w:r>
      <w:r>
        <w:rPr>
          <w:spacing w:val="1"/>
        </w:rPr>
        <w:t xml:space="preserve"> </w:t>
      </w:r>
      <w:r>
        <w:t xml:space="preserve">указанный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п.</w:t>
      </w:r>
      <w:r>
        <w:rPr>
          <w:spacing w:val="1"/>
        </w:rPr>
        <w:t xml:space="preserve"> </w:t>
      </w:r>
      <w:r>
        <w:t xml:space="preserve">3.1</w:t>
      </w:r>
      <w:r>
        <w:rPr>
          <w:spacing w:val="1"/>
        </w:rPr>
        <w:t xml:space="preserve"> </w:t>
      </w:r>
      <w:r>
        <w:t xml:space="preserve">Договора</w:t>
      </w:r>
      <w:r>
        <w:rPr>
          <w:spacing w:val="1"/>
        </w:rPr>
        <w:t xml:space="preserve"> </w:t>
      </w:r>
      <w:r>
        <w:t xml:space="preserve">приостанавливается</w:t>
      </w:r>
      <w:r>
        <w:rPr>
          <w:spacing w:val="-8"/>
        </w:rPr>
        <w:t xml:space="preserve"> </w:t>
      </w:r>
      <w:r>
        <w:t xml:space="preserve">на</w:t>
      </w:r>
      <w:r>
        <w:rPr>
          <w:spacing w:val="-10"/>
        </w:rPr>
        <w:t xml:space="preserve"> </w:t>
      </w:r>
      <w:r>
        <w:t xml:space="preserve">срок</w:t>
      </w:r>
      <w:r>
        <w:rPr>
          <w:spacing w:val="-7"/>
        </w:rPr>
        <w:t xml:space="preserve"> </w:t>
      </w:r>
      <w:r>
        <w:t xml:space="preserve">действия</w:t>
      </w:r>
      <w:r>
        <w:rPr>
          <w:spacing w:val="-9"/>
        </w:rPr>
        <w:t xml:space="preserve"> </w:t>
      </w:r>
      <w:r>
        <w:t xml:space="preserve">на</w:t>
      </w:r>
      <w:r>
        <w:rPr>
          <w:spacing w:val="-10"/>
        </w:rPr>
        <w:t xml:space="preserve"> </w:t>
      </w:r>
      <w:r>
        <w:t xml:space="preserve">территории</w:t>
      </w:r>
      <w:r>
        <w:rPr>
          <w:spacing w:val="-8"/>
        </w:rPr>
        <w:t xml:space="preserve"> </w:t>
      </w:r>
      <w:r>
        <w:t xml:space="preserve">города</w:t>
      </w:r>
      <w:r>
        <w:rPr>
          <w:spacing w:val="-6"/>
        </w:rPr>
        <w:t xml:space="preserve"> </w:t>
      </w:r>
      <w:r>
        <w:t xml:space="preserve">Санкт-Петербурга</w:t>
      </w:r>
      <w:r>
        <w:rPr>
          <w:spacing w:val="-9"/>
        </w:rPr>
        <w:t xml:space="preserve"> </w:t>
      </w:r>
      <w:r>
        <w:t xml:space="preserve">(или</w:t>
      </w:r>
      <w:r>
        <w:rPr>
          <w:spacing w:val="-8"/>
        </w:rPr>
        <w:t xml:space="preserve"> </w:t>
      </w:r>
      <w:r>
        <w:t xml:space="preserve">иного</w:t>
      </w:r>
      <w:r>
        <w:rPr>
          <w:spacing w:val="-7"/>
        </w:rPr>
        <w:t xml:space="preserve"> </w:t>
      </w:r>
      <w:r>
        <w:t xml:space="preserve">населенного</w:t>
      </w:r>
      <w:r>
        <w:rPr>
          <w:spacing w:val="-52"/>
        </w:rPr>
        <w:t xml:space="preserve"> </w:t>
      </w:r>
      <w:r>
        <w:t xml:space="preserve">пункта</w:t>
      </w:r>
      <w:r>
        <w:rPr>
          <w:spacing w:val="-10"/>
        </w:rPr>
        <w:t xml:space="preserve"> </w:t>
      </w:r>
      <w:r>
        <w:t xml:space="preserve">по</w:t>
      </w:r>
      <w:r>
        <w:rPr>
          <w:spacing w:val="-10"/>
        </w:rPr>
        <w:t xml:space="preserve"> </w:t>
      </w:r>
      <w:r>
        <w:t xml:space="preserve">месту</w:t>
      </w:r>
      <w:r>
        <w:rPr>
          <w:spacing w:val="-13"/>
        </w:rPr>
        <w:t xml:space="preserve"> </w:t>
      </w:r>
      <w:r>
        <w:t xml:space="preserve">заключения</w:t>
      </w:r>
      <w:r>
        <w:rPr>
          <w:spacing w:val="-11"/>
        </w:rPr>
        <w:t xml:space="preserve"> </w:t>
      </w:r>
      <w:r>
        <w:t xml:space="preserve">и/или</w:t>
      </w:r>
      <w:r>
        <w:rPr>
          <w:spacing w:val="-11"/>
        </w:rPr>
        <w:t xml:space="preserve"> </w:t>
      </w:r>
      <w:r>
        <w:t xml:space="preserve">исполнения</w:t>
      </w:r>
      <w:r>
        <w:rPr>
          <w:spacing w:val="-10"/>
        </w:rPr>
        <w:t xml:space="preserve"> </w:t>
      </w:r>
      <w:r>
        <w:t xml:space="preserve">настоящего</w:t>
      </w:r>
      <w:r>
        <w:rPr>
          <w:spacing w:val="-12"/>
        </w:rPr>
        <w:t xml:space="preserve"> </w:t>
      </w:r>
      <w:r>
        <w:t xml:space="preserve">Договора)</w:t>
      </w:r>
      <w:r>
        <w:rPr>
          <w:spacing w:val="-10"/>
        </w:rPr>
        <w:t xml:space="preserve"> </w:t>
      </w:r>
      <w:r>
        <w:t xml:space="preserve">режима</w:t>
      </w:r>
      <w:r>
        <w:rPr>
          <w:spacing w:val="-12"/>
        </w:rPr>
        <w:t xml:space="preserve"> </w:t>
      </w:r>
      <w:r>
        <w:t xml:space="preserve">чрезвычайной</w:t>
      </w:r>
      <w:r>
        <w:rPr>
          <w:spacing w:val="-11"/>
        </w:rPr>
        <w:t xml:space="preserve"> </w:t>
      </w:r>
      <w:r>
        <w:t xml:space="preserve">ситуации,</w:t>
      </w:r>
      <w:r>
        <w:rPr>
          <w:spacing w:val="-52"/>
        </w:rPr>
        <w:t xml:space="preserve"> </w:t>
      </w:r>
      <w:r>
        <w:rPr>
          <w:spacing w:val="-1"/>
        </w:rPr>
        <w:t xml:space="preserve">режима</w:t>
      </w:r>
      <w:r>
        <w:rPr>
          <w:spacing w:val="-14"/>
        </w:rPr>
        <w:t xml:space="preserve"> </w:t>
      </w:r>
      <w:r>
        <w:rPr>
          <w:spacing w:val="-1"/>
        </w:rPr>
        <w:t xml:space="preserve">повышенной</w:t>
      </w:r>
      <w:r>
        <w:rPr>
          <w:spacing w:val="-14"/>
        </w:rPr>
        <w:t xml:space="preserve"> </w:t>
      </w:r>
      <w:r>
        <w:rPr>
          <w:spacing w:val="-1"/>
        </w:rPr>
        <w:t xml:space="preserve">готовности,</w:t>
      </w:r>
      <w:r>
        <w:rPr>
          <w:spacing w:val="-14"/>
        </w:rPr>
        <w:t xml:space="preserve"> </w:t>
      </w:r>
      <w:r>
        <w:t xml:space="preserve">карантина,</w:t>
      </w:r>
      <w:r>
        <w:rPr>
          <w:spacing w:val="-14"/>
        </w:rPr>
        <w:t xml:space="preserve"> </w:t>
      </w:r>
      <w:r>
        <w:t xml:space="preserve">введенного</w:t>
      </w:r>
      <w:r>
        <w:rPr>
          <w:spacing w:val="-14"/>
        </w:rPr>
        <w:t xml:space="preserve"> </w:t>
      </w:r>
      <w:r>
        <w:t xml:space="preserve">органами</w:t>
      </w:r>
      <w:r>
        <w:rPr>
          <w:spacing w:val="-14"/>
        </w:rPr>
        <w:t xml:space="preserve"> </w:t>
      </w:r>
      <w:r>
        <w:t xml:space="preserve">власти</w:t>
      </w:r>
      <w:r>
        <w:rPr>
          <w:spacing w:val="-16"/>
        </w:rPr>
        <w:t xml:space="preserve"> </w:t>
      </w:r>
      <w:r>
        <w:t xml:space="preserve">Российской</w:t>
      </w:r>
      <w:r>
        <w:rPr>
          <w:spacing w:val="-14"/>
        </w:rPr>
        <w:t xml:space="preserve"> </w:t>
      </w:r>
      <w:r>
        <w:t xml:space="preserve">Федерации</w:t>
      </w:r>
      <w:r>
        <w:rPr>
          <w:spacing w:val="-14"/>
        </w:rPr>
        <w:t xml:space="preserve"> </w:t>
      </w:r>
      <w:r>
        <w:t xml:space="preserve">и/или</w:t>
      </w:r>
      <w:r>
        <w:rPr>
          <w:spacing w:val="-53"/>
        </w:rPr>
        <w:t xml:space="preserve"> </w:t>
      </w:r>
      <w:r>
        <w:t xml:space="preserve">города Санкт-Петербурга (или иного населенного пункта по месту заключения и/или исполнения</w:t>
      </w:r>
      <w:r>
        <w:rPr>
          <w:spacing w:val="1"/>
        </w:rPr>
        <w:t xml:space="preserve"> </w:t>
      </w:r>
      <w:r>
        <w:t xml:space="preserve">настоящего</w:t>
      </w:r>
      <w:r>
        <w:rPr>
          <w:spacing w:val="1"/>
        </w:rPr>
        <w:t xml:space="preserve"> </w:t>
      </w:r>
      <w:r>
        <w:t xml:space="preserve">Договора).</w:t>
      </w:r>
      <w:r>
        <w:rPr>
          <w:spacing w:val="1"/>
        </w:rPr>
        <w:t xml:space="preserve"> </w:t>
      </w:r>
      <w:r>
        <w:t xml:space="preserve">Стороны</w:t>
      </w:r>
      <w:r>
        <w:rPr>
          <w:spacing w:val="1"/>
        </w:rPr>
        <w:t xml:space="preserve"> </w:t>
      </w:r>
      <w:r>
        <w:t xml:space="preserve">признают</w:t>
      </w:r>
      <w:r>
        <w:rPr>
          <w:spacing w:val="1"/>
        </w:rPr>
        <w:t xml:space="preserve"> </w:t>
      </w:r>
      <w:r>
        <w:t xml:space="preserve">режим</w:t>
      </w:r>
      <w:r>
        <w:rPr>
          <w:spacing w:val="1"/>
        </w:rPr>
        <w:t xml:space="preserve"> </w:t>
      </w:r>
      <w:r>
        <w:t xml:space="preserve">повышенной</w:t>
      </w:r>
      <w:r>
        <w:rPr>
          <w:spacing w:val="1"/>
        </w:rPr>
        <w:t xml:space="preserve"> </w:t>
      </w:r>
      <w:r>
        <w:t xml:space="preserve">готовности</w:t>
      </w:r>
      <w:r>
        <w:rPr>
          <w:spacing w:val="1"/>
        </w:rPr>
        <w:t xml:space="preserve"> </w:t>
      </w:r>
      <w:r>
        <w:t xml:space="preserve">существенным</w:t>
      </w:r>
      <w:r>
        <w:rPr>
          <w:spacing w:val="1"/>
        </w:rPr>
        <w:t xml:space="preserve"> </w:t>
      </w:r>
      <w:r>
        <w:t xml:space="preserve">обстоятельством,</w:t>
      </w:r>
      <w:r>
        <w:rPr>
          <w:spacing w:val="-10"/>
        </w:rPr>
        <w:t xml:space="preserve"> </w:t>
      </w:r>
      <w:r>
        <w:t xml:space="preserve">препятствующим</w:t>
      </w:r>
      <w:r>
        <w:rPr>
          <w:spacing w:val="-10"/>
        </w:rPr>
        <w:t xml:space="preserve"> </w:t>
      </w:r>
      <w:r>
        <w:t xml:space="preserve">выполнению</w:t>
      </w:r>
      <w:r>
        <w:rPr>
          <w:spacing w:val="-9"/>
        </w:rPr>
        <w:t xml:space="preserve"> </w:t>
      </w:r>
      <w:r>
        <w:t xml:space="preserve">обязательств</w:t>
      </w:r>
      <w:r>
        <w:rPr>
          <w:spacing w:val="-11"/>
        </w:rPr>
        <w:t xml:space="preserve"> </w:t>
      </w:r>
      <w:r>
        <w:t xml:space="preserve">Продавцом</w:t>
      </w:r>
      <w:r>
        <w:rPr>
          <w:spacing w:val="-11"/>
        </w:rPr>
        <w:t xml:space="preserve"> </w:t>
      </w:r>
      <w:r>
        <w:t xml:space="preserve">в</w:t>
      </w:r>
      <w:r>
        <w:rPr>
          <w:spacing w:val="-10"/>
        </w:rPr>
        <w:t xml:space="preserve"> </w:t>
      </w:r>
      <w:r>
        <w:t xml:space="preserve">установленные</w:t>
      </w:r>
      <w:r>
        <w:rPr>
          <w:spacing w:val="-9"/>
        </w:rPr>
        <w:t xml:space="preserve"> </w:t>
      </w:r>
      <w:r>
        <w:t xml:space="preserve">Договором</w:t>
      </w:r>
      <w:r>
        <w:rPr>
          <w:spacing w:val="-53"/>
        </w:rPr>
        <w:t xml:space="preserve"> </w:t>
      </w:r>
      <w:r>
        <w:t xml:space="preserve">сроки. Меры ответственности (штрафы, неустойки, пени) за просрочку исполнения обязательств, в</w:t>
      </w:r>
      <w:r>
        <w:rPr>
          <w:spacing w:val="1"/>
        </w:rPr>
        <w:t xml:space="preserve"> </w:t>
      </w:r>
      <w:r>
        <w:t xml:space="preserve">данном</w:t>
      </w:r>
      <w:r>
        <w:rPr>
          <w:spacing w:val="-1"/>
        </w:rPr>
        <w:t xml:space="preserve"> </w:t>
      </w:r>
      <w:r>
        <w:t xml:space="preserve">случае не применяются.</w:t>
      </w:r>
      <w:r/>
    </w:p>
    <w:p>
      <w:pPr>
        <w:pStyle w:val="708"/>
        <w:numPr>
          <w:ilvl w:val="1"/>
          <w:numId w:val="1"/>
        </w:numPr>
        <w:ind w:firstLine="165"/>
        <w:jc w:val="both"/>
        <w:tabs>
          <w:tab w:val="left" w:pos="946" w:leader="none"/>
        </w:tabs>
      </w:pPr>
      <w:r>
        <w:t xml:space="preserve">С</w:t>
      </w:r>
      <w:r>
        <w:t xml:space="preserve">борка,</w:t>
      </w:r>
      <w:r>
        <w:rPr>
          <w:spacing w:val="1"/>
        </w:rPr>
        <w:t xml:space="preserve"> </w:t>
      </w:r>
      <w:r>
        <w:t xml:space="preserve">подключение</w:t>
      </w:r>
      <w:r>
        <w:t xml:space="preserve"> Товара, а также</w:t>
      </w:r>
      <w:r>
        <w:rPr>
          <w:spacing w:val="1"/>
        </w:rPr>
        <w:t xml:space="preserve"> </w:t>
      </w:r>
      <w:r>
        <w:rPr>
          <w:spacing w:val="1"/>
        </w:rPr>
        <w:t xml:space="preserve">д</w:t>
      </w:r>
      <w:r>
        <w:t xml:space="preserve">оставка за пределы </w:t>
      </w:r>
      <w:r>
        <w:t xml:space="preserve">зоны</w:t>
      </w:r>
      <w:r>
        <w:t xml:space="preserve"> указанной в договоре </w:t>
      </w:r>
      <w:r>
        <w:t xml:space="preserve">осуществляется</w:t>
      </w:r>
      <w:r>
        <w:rPr>
          <w:spacing w:val="1"/>
        </w:rPr>
        <w:t xml:space="preserve"> </w:t>
      </w:r>
      <w:r>
        <w:t xml:space="preserve">за</w:t>
      </w:r>
      <w:r>
        <w:rPr>
          <w:spacing w:val="1"/>
        </w:rPr>
        <w:t xml:space="preserve"> </w:t>
      </w:r>
      <w:r>
        <w:t xml:space="preserve">дополнительную</w:t>
      </w:r>
      <w:r>
        <w:rPr>
          <w:spacing w:val="1"/>
        </w:rPr>
        <w:t xml:space="preserve"> </w:t>
      </w:r>
      <w:r>
        <w:t xml:space="preserve">плату по</w:t>
      </w:r>
      <w:r>
        <w:rPr>
          <w:spacing w:val="1"/>
        </w:rPr>
        <w:t xml:space="preserve"> </w:t>
      </w:r>
      <w:r>
        <w:t xml:space="preserve">отдельным</w:t>
      </w:r>
      <w:r>
        <w:rPr>
          <w:spacing w:val="1"/>
        </w:rPr>
        <w:t xml:space="preserve"> </w:t>
      </w:r>
      <w:r>
        <w:t xml:space="preserve">соглашениям. В случае не заключения Покупателем соглашений на доставку и/или установку, и/или</w:t>
      </w:r>
      <w:r>
        <w:rPr>
          <w:spacing w:val="1"/>
        </w:rPr>
        <w:t xml:space="preserve"> </w:t>
      </w:r>
      <w:r>
        <w:t xml:space="preserve">подключение</w:t>
      </w:r>
      <w:r>
        <w:rPr>
          <w:spacing w:val="1"/>
        </w:rPr>
        <w:t xml:space="preserve"> </w:t>
      </w:r>
      <w:r>
        <w:t xml:space="preserve">он</w:t>
      </w:r>
      <w:r>
        <w:rPr>
          <w:spacing w:val="1"/>
        </w:rPr>
        <w:t xml:space="preserve"> </w:t>
      </w:r>
      <w:r>
        <w:t xml:space="preserve">вправе</w:t>
      </w:r>
      <w:r>
        <w:rPr>
          <w:spacing w:val="1"/>
        </w:rPr>
        <w:t xml:space="preserve"> </w:t>
      </w:r>
      <w:r>
        <w:t xml:space="preserve">требовать</w:t>
      </w:r>
      <w:r>
        <w:rPr>
          <w:spacing w:val="1"/>
        </w:rPr>
        <w:t xml:space="preserve"> </w:t>
      </w:r>
      <w:r>
        <w:t xml:space="preserve">сообщить</w:t>
      </w:r>
      <w:r>
        <w:rPr>
          <w:spacing w:val="1"/>
        </w:rPr>
        <w:t xml:space="preserve"> </w:t>
      </w:r>
      <w:r>
        <w:t xml:space="preserve">ему</w:t>
      </w:r>
      <w:r>
        <w:rPr>
          <w:spacing w:val="1"/>
        </w:rPr>
        <w:t xml:space="preserve"> </w:t>
      </w:r>
      <w:r>
        <w:t xml:space="preserve">об</w:t>
      </w:r>
      <w:r>
        <w:rPr>
          <w:spacing w:val="1"/>
        </w:rPr>
        <w:t xml:space="preserve"> </w:t>
      </w:r>
      <w:r>
        <w:t xml:space="preserve">известных</w:t>
      </w:r>
      <w:r>
        <w:rPr>
          <w:spacing w:val="1"/>
        </w:rPr>
        <w:t xml:space="preserve"> </w:t>
      </w:r>
      <w:r>
        <w:t xml:space="preserve">Продавцу</w:t>
      </w:r>
      <w:r>
        <w:rPr>
          <w:spacing w:val="1"/>
        </w:rPr>
        <w:t xml:space="preserve"> </w:t>
      </w:r>
      <w:r>
        <w:t xml:space="preserve">лицах,</w:t>
      </w:r>
      <w:r>
        <w:rPr>
          <w:spacing w:val="1"/>
        </w:rPr>
        <w:t xml:space="preserve"> </w:t>
      </w:r>
      <w:r>
        <w:t xml:space="preserve">способных</w:t>
      </w:r>
      <w:r>
        <w:rPr>
          <w:spacing w:val="1"/>
        </w:rPr>
        <w:t xml:space="preserve"> </w:t>
      </w:r>
      <w:r>
        <w:t xml:space="preserve">осуществить</w:t>
      </w:r>
      <w:r>
        <w:rPr>
          <w:spacing w:val="-8"/>
        </w:rPr>
        <w:t xml:space="preserve"> </w:t>
      </w:r>
      <w:r>
        <w:t xml:space="preserve">названные</w:t>
      </w:r>
      <w:r>
        <w:rPr>
          <w:spacing w:val="-8"/>
        </w:rPr>
        <w:t xml:space="preserve"> </w:t>
      </w:r>
      <w:r>
        <w:t xml:space="preserve">действия</w:t>
      </w:r>
      <w:r>
        <w:rPr>
          <w:spacing w:val="-10"/>
        </w:rPr>
        <w:t xml:space="preserve"> </w:t>
      </w:r>
      <w:r>
        <w:t xml:space="preserve">и</w:t>
      </w:r>
      <w:r>
        <w:rPr>
          <w:spacing w:val="-9"/>
        </w:rPr>
        <w:t xml:space="preserve"> </w:t>
      </w:r>
      <w:r>
        <w:t xml:space="preserve">подписывая</w:t>
      </w:r>
      <w:r>
        <w:rPr>
          <w:spacing w:val="-10"/>
        </w:rPr>
        <w:t xml:space="preserve"> </w:t>
      </w:r>
      <w:r>
        <w:t xml:space="preserve">отдельный</w:t>
      </w:r>
      <w:r>
        <w:rPr>
          <w:spacing w:val="-11"/>
        </w:rPr>
        <w:t xml:space="preserve"> </w:t>
      </w:r>
      <w:r>
        <w:t xml:space="preserve">договор</w:t>
      </w:r>
      <w:r>
        <w:rPr>
          <w:spacing w:val="-8"/>
        </w:rPr>
        <w:t xml:space="preserve"> </w:t>
      </w:r>
      <w:r>
        <w:t xml:space="preserve">Покупатель</w:t>
      </w:r>
      <w:r>
        <w:rPr>
          <w:spacing w:val="-7"/>
        </w:rPr>
        <w:t xml:space="preserve"> </w:t>
      </w:r>
      <w:r>
        <w:t xml:space="preserve">подтверждает,</w:t>
      </w:r>
      <w:r>
        <w:rPr>
          <w:spacing w:val="-11"/>
        </w:rPr>
        <w:t xml:space="preserve"> </w:t>
      </w:r>
      <w:r>
        <w:t xml:space="preserve">что</w:t>
      </w:r>
      <w:r>
        <w:rPr>
          <w:spacing w:val="-11"/>
        </w:rPr>
        <w:t xml:space="preserve"> </w:t>
      </w:r>
      <w:r>
        <w:t xml:space="preserve">ему</w:t>
      </w:r>
      <w:r>
        <w:rPr>
          <w:spacing w:val="-52"/>
        </w:rPr>
        <w:t xml:space="preserve"> </w:t>
      </w:r>
      <w:r>
        <w:t xml:space="preserve">такая</w:t>
      </w:r>
      <w:r>
        <w:rPr>
          <w:spacing w:val="-1"/>
        </w:rPr>
        <w:t xml:space="preserve"> </w:t>
      </w:r>
      <w:r>
        <w:t xml:space="preserve">информация</w:t>
      </w:r>
      <w:r>
        <w:rPr>
          <w:spacing w:val="-2"/>
        </w:rPr>
        <w:t xml:space="preserve"> </w:t>
      </w:r>
      <w:r>
        <w:t xml:space="preserve">была</w:t>
      </w:r>
      <w:r>
        <w:rPr>
          <w:spacing w:val="1"/>
        </w:rPr>
        <w:t xml:space="preserve"> </w:t>
      </w:r>
      <w:r>
        <w:t xml:space="preserve">предоставлена либо он</w:t>
      </w:r>
      <w:r>
        <w:rPr>
          <w:spacing w:val="-1"/>
        </w:rPr>
        <w:t xml:space="preserve"> </w:t>
      </w:r>
      <w:r>
        <w:t xml:space="preserve">от такого</w:t>
      </w:r>
      <w:r>
        <w:rPr>
          <w:spacing w:val="-3"/>
        </w:rPr>
        <w:t xml:space="preserve"> </w:t>
      </w:r>
      <w:r>
        <w:t xml:space="preserve">права отказался.</w:t>
      </w:r>
      <w:r/>
    </w:p>
    <w:p>
      <w:pPr>
        <w:pStyle w:val="708"/>
        <w:numPr>
          <w:ilvl w:val="1"/>
          <w:numId w:val="1"/>
        </w:numPr>
        <w:ind w:right="529" w:firstLine="165"/>
        <w:jc w:val="both"/>
        <w:tabs>
          <w:tab w:val="left" w:pos="886" w:leader="none"/>
        </w:tabs>
      </w:pPr>
      <w:r>
        <w:t xml:space="preserve">Требования,</w:t>
      </w:r>
      <w:r>
        <w:rPr>
          <w:spacing w:val="-5"/>
        </w:rPr>
        <w:t xml:space="preserve"> </w:t>
      </w:r>
      <w:r>
        <w:t xml:space="preserve">претензии</w:t>
      </w:r>
      <w:r>
        <w:rPr>
          <w:spacing w:val="-5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иные</w:t>
      </w:r>
      <w:r>
        <w:rPr>
          <w:spacing w:val="-4"/>
        </w:rPr>
        <w:t xml:space="preserve"> </w:t>
      </w:r>
      <w:r>
        <w:t xml:space="preserve">сообщения</w:t>
      </w:r>
      <w:r>
        <w:rPr>
          <w:spacing w:val="-7"/>
        </w:rPr>
        <w:t xml:space="preserve"> </w:t>
      </w:r>
      <w:r>
        <w:t xml:space="preserve">должны</w:t>
      </w:r>
      <w:r>
        <w:rPr>
          <w:spacing w:val="-3"/>
        </w:rPr>
        <w:t xml:space="preserve"> </w:t>
      </w:r>
      <w:r>
        <w:t xml:space="preserve">быть</w:t>
      </w:r>
      <w:r>
        <w:rPr>
          <w:spacing w:val="-4"/>
        </w:rPr>
        <w:t xml:space="preserve"> </w:t>
      </w:r>
      <w:r>
        <w:t xml:space="preserve">направлены</w:t>
      </w:r>
      <w:r>
        <w:rPr>
          <w:spacing w:val="-7"/>
        </w:rPr>
        <w:t xml:space="preserve"> </w:t>
      </w:r>
      <w:r>
        <w:t xml:space="preserve">Покупателем</w:t>
      </w:r>
      <w:r>
        <w:rPr>
          <w:spacing w:val="-4"/>
        </w:rPr>
        <w:t xml:space="preserve"> </w:t>
      </w:r>
      <w:r>
        <w:t xml:space="preserve">Продавцу</w:t>
      </w:r>
      <w:r>
        <w:rPr>
          <w:spacing w:val="-7"/>
        </w:rPr>
        <w:t xml:space="preserve"> </w:t>
      </w:r>
      <w:r>
        <w:t xml:space="preserve">в</w:t>
      </w:r>
      <w:r>
        <w:rPr>
          <w:spacing w:val="-53"/>
        </w:rPr>
        <w:t xml:space="preserve"> </w:t>
      </w:r>
      <w:r>
        <w:t xml:space="preserve">письменном виде в мебельном салоне, где заключался отдельный договор, а при его закрытии на</w:t>
      </w:r>
      <w:r>
        <w:rPr>
          <w:spacing w:val="1"/>
        </w:rPr>
        <w:t xml:space="preserve"> </w:t>
      </w:r>
      <w:r>
        <w:t xml:space="preserve">электронную</w:t>
      </w:r>
      <w:r>
        <w:rPr>
          <w:spacing w:val="-1"/>
        </w:rPr>
        <w:t xml:space="preserve"> </w:t>
      </w:r>
      <w:r>
        <w:t xml:space="preserve">почту</w:t>
      </w:r>
      <w:r>
        <w:rPr>
          <w:spacing w:val="-3"/>
        </w:rPr>
        <w:t xml:space="preserve"> </w:t>
      </w:r>
      <w:r>
        <w:t xml:space="preserve">Продавца,</w:t>
      </w:r>
      <w:r>
        <w:rPr>
          <w:spacing w:val="-1"/>
        </w:rPr>
        <w:t xml:space="preserve"> </w:t>
      </w:r>
      <w:r>
        <w:t xml:space="preserve">указанную в</w:t>
      </w:r>
      <w:r>
        <w:rPr>
          <w:spacing w:val="-1"/>
        </w:rPr>
        <w:t xml:space="preserve"> </w:t>
      </w:r>
      <w:r>
        <w:t xml:space="preserve">разделе</w:t>
      </w:r>
      <w:r>
        <w:rPr>
          <w:spacing w:val="-1"/>
        </w:rPr>
        <w:t xml:space="preserve"> </w:t>
      </w:r>
      <w:r>
        <w:t xml:space="preserve">11 настоящего договора.</w:t>
      </w:r>
      <w:r/>
    </w:p>
    <w:p>
      <w:pPr>
        <w:pStyle w:val="708"/>
        <w:numPr>
          <w:ilvl w:val="1"/>
          <w:numId w:val="1"/>
        </w:numPr>
        <w:ind w:left="724" w:right="0" w:hanging="608"/>
        <w:jc w:val="both"/>
        <w:spacing w:line="252" w:lineRule="exact"/>
        <w:tabs>
          <w:tab w:val="left" w:pos="725" w:leader="none"/>
        </w:tabs>
      </w:pPr>
      <w:r>
        <w:t xml:space="preserve">Приложениями</w:t>
      </w:r>
      <w:r>
        <w:rPr>
          <w:spacing w:val="-2"/>
        </w:rPr>
        <w:t xml:space="preserve"> </w:t>
      </w:r>
      <w:r>
        <w:t xml:space="preserve">к</w:t>
      </w:r>
      <w:r>
        <w:rPr>
          <w:spacing w:val="-1"/>
        </w:rPr>
        <w:t xml:space="preserve"> </w:t>
      </w:r>
      <w:r>
        <w:t xml:space="preserve">настоящему</w:t>
      </w:r>
      <w:r>
        <w:rPr>
          <w:spacing w:val="-4"/>
        </w:rPr>
        <w:t xml:space="preserve"> </w:t>
      </w:r>
      <w:r>
        <w:t xml:space="preserve">договору</w:t>
      </w:r>
      <w:r>
        <w:rPr>
          <w:spacing w:val="-3"/>
        </w:rPr>
        <w:t xml:space="preserve"> </w:t>
      </w:r>
      <w:r>
        <w:t xml:space="preserve">являются:</w:t>
      </w:r>
      <w:r/>
    </w:p>
    <w:p>
      <w:pPr>
        <w:jc w:val="both"/>
        <w:spacing w:line="252" w:lineRule="exact"/>
        <w:sectPr>
          <w:footnotePr/>
          <w:endnotePr/>
          <w:type w:val="nextPage"/>
          <w:pgSz w:w="11910" w:h="16840" w:orient="portrait"/>
          <w:pgMar w:top="1660" w:right="460" w:bottom="280" w:left="1160" w:header="800" w:footer="0" w:gutter="0"/>
          <w:cols w:num="1" w:sep="0" w:space="720" w:equalWidth="1"/>
          <w:docGrid w:linePitch="360"/>
        </w:sectPr>
      </w:pPr>
      <w:r/>
      <w:r/>
    </w:p>
    <w:p>
      <w:pPr>
        <w:pStyle w:val="706"/>
        <w:ind w:left="851" w:right="1203" w:firstLine="142"/>
      </w:pPr>
      <w:r>
        <w:t xml:space="preserve">Приложение № </w:t>
      </w:r>
      <w:r>
        <w:t xml:space="preserve">1</w:t>
      </w:r>
      <w:r>
        <w:t xml:space="preserve">: «Технические требования к помещению, предназначенному для установки и</w:t>
      </w:r>
      <w:r>
        <w:rPr>
          <w:spacing w:val="-52"/>
        </w:rPr>
        <w:t xml:space="preserve"> </w:t>
      </w:r>
      <w:r>
        <w:t xml:space="preserve">сборки</w:t>
      </w:r>
      <w:r/>
    </w:p>
    <w:p>
      <w:pPr>
        <w:pStyle w:val="706"/>
        <w:ind w:left="851" w:right="719" w:firstLine="142"/>
      </w:pPr>
      <w:r>
        <w:t xml:space="preserve">мебели» с приложением «Рекомендуемые места для размещения розеток…» и «Рекомендуемый тип</w:t>
      </w:r>
      <w:r>
        <w:rPr>
          <w:spacing w:val="-52"/>
        </w:rPr>
        <w:t xml:space="preserve"> </w:t>
      </w:r>
      <w:r>
        <w:t xml:space="preserve">электророзеток</w:t>
      </w:r>
      <w:r>
        <w:rPr>
          <w:spacing w:val="-1"/>
        </w:rPr>
        <w:t xml:space="preserve"> </w:t>
      </w:r>
      <w:r>
        <w:t xml:space="preserve">и сечения</w:t>
      </w:r>
      <w:r>
        <w:rPr>
          <w:spacing w:val="-3"/>
        </w:rPr>
        <w:t xml:space="preserve"> </w:t>
      </w:r>
      <w:r>
        <w:t xml:space="preserve">проводов…»;</w:t>
      </w:r>
      <w:r/>
    </w:p>
    <w:p>
      <w:pPr>
        <w:pStyle w:val="706"/>
        <w:ind w:left="851" w:right="3488" w:firstLine="142"/>
      </w:pPr>
      <w:r>
        <w:t xml:space="preserve">Приложение № </w:t>
      </w:r>
      <w:r>
        <w:t xml:space="preserve">2</w:t>
      </w:r>
      <w:r>
        <w:t xml:space="preserve">: «Инструкция по сборке и установке мебели»;</w:t>
      </w:r>
      <w:r>
        <w:rPr>
          <w:spacing w:val="1"/>
        </w:rPr>
        <w:t xml:space="preserve"> </w:t>
      </w:r>
      <w:r>
        <w:t xml:space="preserve">Приложение № </w:t>
      </w:r>
      <w:r>
        <w:t xml:space="preserve">3</w:t>
      </w:r>
      <w:r>
        <w:t xml:space="preserve">: «Инструкция по эксплуатации и уходу за мебелью»;</w:t>
      </w:r>
      <w:r>
        <w:rPr>
          <w:spacing w:val="-52"/>
        </w:rPr>
        <w:t xml:space="preserve"> </w:t>
      </w:r>
      <w:r>
        <w:t xml:space="preserve">Приложение</w:t>
      </w:r>
      <w:r>
        <w:rPr>
          <w:spacing w:val="-3"/>
        </w:rPr>
        <w:t xml:space="preserve"> </w:t>
      </w:r>
      <w:r>
        <w:t xml:space="preserve">№ 5.</w:t>
      </w:r>
      <w:r>
        <w:rPr>
          <w:spacing w:val="-3"/>
        </w:rPr>
        <w:t xml:space="preserve"> </w:t>
      </w:r>
      <w:r>
        <w:t xml:space="preserve">«Правила</w:t>
      </w:r>
      <w:r>
        <w:rPr>
          <w:spacing w:val="-1"/>
        </w:rPr>
        <w:t xml:space="preserve"> </w:t>
      </w:r>
      <w:r>
        <w:t xml:space="preserve">гарантийного обслуживания.»</w:t>
      </w:r>
      <w:r/>
    </w:p>
    <w:p>
      <w:r>
        <w:br w:type="page" w:clear="all"/>
      </w:r>
      <w:r/>
    </w:p>
    <w:p>
      <w:pPr>
        <w:pStyle w:val="700"/>
        <w:jc w:val="right"/>
        <w:spacing w:before="62"/>
        <w:rPr>
          <w:bCs w:val="0"/>
          <w:i/>
          <w:sz w:val="28"/>
        </w:rPr>
      </w:pPr>
      <w:r>
        <w:t xml:space="preserve">Приложение № </w:t>
      </w:r>
      <w:r>
        <w:t xml:space="preserve">1</w:t>
      </w:r>
      <w:r>
        <w:rPr>
          <w:bCs w:val="0"/>
          <w:i/>
          <w:sz w:val="28"/>
        </w:rPr>
      </w:r>
    </w:p>
    <w:p>
      <w:pPr>
        <w:pStyle w:val="700"/>
        <w:jc w:val="center"/>
        <w:spacing w:before="62"/>
        <w:rPr>
          <w:bCs w:val="0"/>
          <w:i/>
          <w:sz w:val="28"/>
        </w:rPr>
      </w:pPr>
      <w:r>
        <w:rPr>
          <w:bCs w:val="0"/>
          <w:i/>
          <w:sz w:val="28"/>
        </w:rPr>
        <w:t xml:space="preserve">Технические требования</w:t>
      </w:r>
      <w:r>
        <w:rPr>
          <w:bCs w:val="0"/>
          <w:i/>
          <w:sz w:val="28"/>
        </w:rPr>
      </w:r>
    </w:p>
    <w:p>
      <w:pPr>
        <w:pStyle w:val="700"/>
        <w:ind w:left="485"/>
      </w:pPr>
      <w:r/>
      <w:r/>
    </w:p>
    <w:p>
      <w:pPr>
        <w:ind w:left="492" w:right="522"/>
        <w:jc w:val="center"/>
        <w:spacing w:before="10"/>
        <w:rPr>
          <w:b/>
          <w:i/>
          <w:sz w:val="28"/>
        </w:rPr>
      </w:pPr>
      <w:r>
        <w:rPr>
          <w:b/>
          <w:i/>
          <w:sz w:val="28"/>
        </w:rPr>
        <w:t xml:space="preserve">к помещению, пр</w:t>
      </w:r>
      <w:r>
        <w:rPr>
          <w:b/>
          <w:i/>
          <w:sz w:val="28"/>
        </w:rPr>
        <w:t xml:space="preserve">една</w:t>
      </w:r>
      <w:r>
        <w:rPr>
          <w:b/>
          <w:i/>
          <w:sz w:val="28"/>
        </w:rPr>
        <w:t xml:space="preserve">значенному для установки и сборки кухонной мебели.</w:t>
      </w:r>
      <w:r>
        <w:rPr>
          <w:b/>
          <w:i/>
          <w:sz w:val="28"/>
        </w:rPr>
      </w:r>
    </w:p>
    <w:p>
      <w:pPr>
        <w:pStyle w:val="708"/>
        <w:numPr>
          <w:ilvl w:val="0"/>
          <w:numId w:val="16"/>
        </w:numPr>
        <w:ind w:right="204" w:firstLine="182"/>
        <w:spacing w:before="153" w:line="244" w:lineRule="auto"/>
        <w:tabs>
          <w:tab w:val="left" w:pos="562" w:leader="none"/>
        </w:tabs>
        <w:rPr>
          <w:sz w:val="18"/>
        </w:rPr>
      </w:pPr>
      <w:r>
        <w:rPr>
          <w:sz w:val="18"/>
        </w:rPr>
        <w:t xml:space="preserve">Размеры стен (длина, высота), углы стен должны соответствовать итоговому дизайн-проекту, согласованному Продавцом </w:t>
      </w:r>
      <w:r>
        <w:rPr>
          <w:sz w:val="18"/>
        </w:rPr>
        <w:t xml:space="preserve">c</w:t>
      </w:r>
      <w:r>
        <w:rPr>
          <w:sz w:val="18"/>
        </w:rPr>
        <w:t xml:space="preserve"> Покупателем.</w:t>
      </w:r>
      <w:r>
        <w:rPr>
          <w:sz w:val="18"/>
        </w:rPr>
      </w:r>
    </w:p>
    <w:p>
      <w:pPr>
        <w:pStyle w:val="708"/>
        <w:numPr>
          <w:ilvl w:val="0"/>
          <w:numId w:val="16"/>
        </w:numPr>
        <w:ind w:right="2495" w:firstLine="180"/>
        <w:spacing w:before="132" w:line="244" w:lineRule="auto"/>
        <w:tabs>
          <w:tab w:val="left" w:pos="515" w:leader="none"/>
        </w:tabs>
        <w:rPr>
          <w:sz w:val="18"/>
        </w:rPr>
      </w:pPr>
      <w:r>
        <w:rPr>
          <w:sz w:val="18"/>
        </w:rPr>
        <w:t xml:space="preserve">Должна</w:t>
      </w:r>
      <w:r>
        <w:rPr>
          <w:sz w:val="18"/>
        </w:rPr>
        <w:t xml:space="preserve"> </w:t>
      </w:r>
      <w:r>
        <w:rPr>
          <w:sz w:val="18"/>
        </w:rPr>
        <w:t xml:space="preserve">быть</w:t>
      </w:r>
      <w:r>
        <w:rPr>
          <w:sz w:val="18"/>
        </w:rPr>
        <w:t xml:space="preserve"> </w:t>
      </w:r>
      <w:r>
        <w:rPr>
          <w:sz w:val="18"/>
        </w:rPr>
        <w:t xml:space="preserve">соблюдена</w:t>
      </w:r>
      <w:r>
        <w:rPr>
          <w:sz w:val="18"/>
        </w:rPr>
        <w:t xml:space="preserve"> </w:t>
      </w:r>
      <w:r>
        <w:rPr>
          <w:sz w:val="18"/>
        </w:rPr>
        <w:t xml:space="preserve">перпендикулярность</w:t>
      </w:r>
      <w:r>
        <w:rPr>
          <w:sz w:val="18"/>
        </w:rPr>
        <w:t xml:space="preserve"> </w:t>
      </w:r>
      <w:r>
        <w:rPr>
          <w:sz w:val="18"/>
        </w:rPr>
        <w:t xml:space="preserve">стен,</w:t>
      </w:r>
      <w:r>
        <w:rPr>
          <w:sz w:val="18"/>
        </w:rPr>
        <w:t xml:space="preserve"> </w:t>
      </w:r>
      <w:r>
        <w:rPr>
          <w:sz w:val="18"/>
        </w:rPr>
        <w:t xml:space="preserve">пола</w:t>
      </w:r>
      <w:r>
        <w:rPr>
          <w:sz w:val="18"/>
        </w:rPr>
        <w:t xml:space="preserve"> </w:t>
      </w:r>
      <w:r>
        <w:rPr>
          <w:sz w:val="18"/>
        </w:rPr>
        <w:t xml:space="preserve">и</w:t>
      </w:r>
      <w:r>
        <w:rPr>
          <w:sz w:val="18"/>
        </w:rPr>
        <w:t xml:space="preserve"> </w:t>
      </w:r>
      <w:r>
        <w:rPr>
          <w:sz w:val="18"/>
        </w:rPr>
        <w:t xml:space="preserve">потолка</w:t>
      </w:r>
      <w:r>
        <w:rPr>
          <w:sz w:val="18"/>
        </w:rPr>
        <w:t xml:space="preserve"> </w:t>
      </w:r>
      <w:r>
        <w:rPr>
          <w:sz w:val="18"/>
        </w:rPr>
        <w:t xml:space="preserve">в</w:t>
      </w:r>
      <w:r>
        <w:rPr>
          <w:sz w:val="18"/>
        </w:rPr>
        <w:t xml:space="preserve"> </w:t>
      </w:r>
      <w:r>
        <w:rPr>
          <w:sz w:val="18"/>
        </w:rPr>
        <w:t xml:space="preserve">зоне</w:t>
      </w:r>
      <w:r>
        <w:rPr>
          <w:sz w:val="18"/>
        </w:rPr>
        <w:t xml:space="preserve"> </w:t>
      </w:r>
      <w:r>
        <w:rPr>
          <w:sz w:val="18"/>
        </w:rPr>
        <w:t xml:space="preserve">установки</w:t>
      </w:r>
      <w:r>
        <w:rPr>
          <w:sz w:val="18"/>
        </w:rPr>
        <w:t xml:space="preserve"> </w:t>
      </w:r>
      <w:r>
        <w:rPr>
          <w:sz w:val="18"/>
        </w:rPr>
        <w:t xml:space="preserve">кухонной</w:t>
      </w:r>
      <w:r>
        <w:rPr>
          <w:sz w:val="18"/>
        </w:rPr>
        <w:t xml:space="preserve"> </w:t>
      </w:r>
      <w:r>
        <w:rPr>
          <w:sz w:val="18"/>
        </w:rPr>
        <w:t xml:space="preserve">мебели. </w:t>
      </w:r>
      <w:r>
        <w:rPr>
          <w:sz w:val="18"/>
        </w:rPr>
        <w:t xml:space="preserve">Допустимые</w:t>
      </w:r>
      <w:r>
        <w:rPr>
          <w:sz w:val="18"/>
        </w:rPr>
        <w:t xml:space="preserve"> </w:t>
      </w:r>
      <w:r>
        <w:rPr>
          <w:sz w:val="18"/>
        </w:rPr>
        <w:t xml:space="preserve">отклонения</w:t>
      </w:r>
      <w:r>
        <w:rPr>
          <w:sz w:val="18"/>
        </w:rPr>
        <w:t xml:space="preserve"> </w:t>
      </w:r>
      <w:r>
        <w:rPr>
          <w:sz w:val="18"/>
        </w:rPr>
        <w:t xml:space="preserve">могут</w:t>
      </w:r>
      <w:r>
        <w:rPr>
          <w:sz w:val="18"/>
        </w:rPr>
        <w:t xml:space="preserve"> </w:t>
      </w:r>
      <w:r>
        <w:rPr>
          <w:sz w:val="18"/>
        </w:rPr>
        <w:t xml:space="preserve">составлять:</w:t>
      </w:r>
      <w:r>
        <w:rPr>
          <w:sz w:val="18"/>
        </w:rPr>
      </w:r>
    </w:p>
    <w:p>
      <w:pPr>
        <w:pStyle w:val="708"/>
        <w:numPr>
          <w:ilvl w:val="2"/>
          <w:numId w:val="17"/>
        </w:numPr>
        <w:ind w:right="0"/>
        <w:jc w:val="left"/>
        <w:tabs>
          <w:tab w:val="left" w:pos="440" w:leader="none"/>
        </w:tabs>
        <w:rPr>
          <w:sz w:val="18"/>
        </w:rPr>
      </w:pPr>
      <w:r>
        <w:rPr>
          <w:sz w:val="18"/>
        </w:rPr>
        <w:t xml:space="preserve">неровность полов не более 4мм/м;</w:t>
      </w:r>
      <w:r>
        <w:rPr>
          <w:sz w:val="18"/>
        </w:rPr>
      </w:r>
    </w:p>
    <w:p>
      <w:pPr>
        <w:pStyle w:val="708"/>
        <w:numPr>
          <w:ilvl w:val="2"/>
          <w:numId w:val="17"/>
        </w:numPr>
        <w:ind w:right="0"/>
        <w:jc w:val="left"/>
        <w:spacing w:before="4"/>
        <w:tabs>
          <w:tab w:val="left" w:pos="440" w:leader="none"/>
        </w:tabs>
        <w:rPr>
          <w:sz w:val="18"/>
        </w:rPr>
      </w:pPr>
      <w:r>
        <w:rPr>
          <w:sz w:val="18"/>
        </w:rPr>
        <w:t xml:space="preserve">абсолютный перепад высоты пола в зоне установки кухонной мебели не более 6мм;</w:t>
      </w:r>
      <w:r>
        <w:rPr>
          <w:sz w:val="18"/>
        </w:rPr>
      </w:r>
    </w:p>
    <w:p>
      <w:pPr>
        <w:pStyle w:val="708"/>
        <w:numPr>
          <w:ilvl w:val="2"/>
          <w:numId w:val="17"/>
        </w:numPr>
        <w:ind w:right="0"/>
        <w:jc w:val="left"/>
        <w:spacing w:before="4"/>
        <w:tabs>
          <w:tab w:val="left" w:pos="440" w:leader="none"/>
        </w:tabs>
        <w:rPr>
          <w:sz w:val="18"/>
        </w:rPr>
      </w:pPr>
      <w:r>
        <w:rPr>
          <w:sz w:val="18"/>
        </w:rPr>
        <w:t xml:space="preserve">неровность стен не более 4мм/м;</w:t>
      </w:r>
      <w:r>
        <w:rPr>
          <w:sz w:val="18"/>
        </w:rPr>
      </w:r>
    </w:p>
    <w:p>
      <w:pPr>
        <w:pStyle w:val="708"/>
        <w:numPr>
          <w:ilvl w:val="2"/>
          <w:numId w:val="17"/>
        </w:numPr>
        <w:ind w:right="0"/>
        <w:jc w:val="left"/>
        <w:spacing w:before="5"/>
        <w:tabs>
          <w:tab w:val="left" w:pos="440" w:leader="none"/>
        </w:tabs>
        <w:rPr>
          <w:sz w:val="18"/>
        </w:rPr>
      </w:pPr>
      <w:r>
        <w:rPr>
          <w:sz w:val="18"/>
        </w:rPr>
        <w:t xml:space="preserve">отклонение от указанных размеров не более 3мм/м;</w:t>
      </w:r>
      <w:r>
        <w:rPr>
          <w:sz w:val="18"/>
        </w:rPr>
      </w:r>
    </w:p>
    <w:p>
      <w:pPr>
        <w:pStyle w:val="708"/>
        <w:numPr>
          <w:ilvl w:val="2"/>
          <w:numId w:val="17"/>
        </w:numPr>
        <w:ind w:right="0"/>
        <w:jc w:val="left"/>
        <w:spacing w:before="4"/>
        <w:tabs>
          <w:tab w:val="left" w:pos="440" w:leader="none"/>
        </w:tabs>
        <w:rPr>
          <w:sz w:val="18"/>
        </w:rPr>
      </w:pPr>
      <w:r>
        <w:rPr>
          <w:sz w:val="18"/>
        </w:rPr>
        <w:t xml:space="preserve">отклонение от прямого угла не более 2мм/м.</w:t>
      </w:r>
      <w:r>
        <w:rPr>
          <w:sz w:val="18"/>
        </w:rPr>
      </w:r>
    </w:p>
    <w:p>
      <w:pPr>
        <w:pStyle w:val="708"/>
        <w:numPr>
          <w:ilvl w:val="0"/>
          <w:numId w:val="16"/>
        </w:numPr>
        <w:ind w:right="158" w:firstLine="182"/>
        <w:spacing w:before="136" w:line="244" w:lineRule="auto"/>
        <w:tabs>
          <w:tab w:val="left" w:pos="512" w:leader="none"/>
        </w:tabs>
        <w:rPr>
          <w:sz w:val="18"/>
        </w:rPr>
      </w:pPr>
      <w:r>
        <w:rPr>
          <w:sz w:val="18"/>
        </w:rPr>
        <w:t xml:space="preserve">Стены должны быть прочными и обеспечивать надежность крепления навешиваемых элементов мебели толщиной не менее 100 мм. В случаях, если стены им</w:t>
      </w:r>
      <w:r>
        <w:rPr>
          <w:sz w:val="18"/>
        </w:rPr>
        <w:t xml:space="preserve">еют толщину менее 100 мм, Продавец не несет ответственности за испорченную отделку с противоположной стороны стены. При изготовлении стен из гипсокартона необходимо усиление мест крепления навешиваемых элементов мебели к стене закладными одним из следующих</w:t>
      </w:r>
      <w:r>
        <w:rPr>
          <w:sz w:val="18"/>
        </w:rPr>
        <w:t xml:space="preserve"> </w:t>
      </w:r>
      <w:r>
        <w:rPr>
          <w:sz w:val="18"/>
        </w:rPr>
        <w:t xml:space="preserve">способов:</w:t>
      </w:r>
      <w:r>
        <w:rPr>
          <w:sz w:val="18"/>
        </w:rPr>
      </w:r>
    </w:p>
    <w:p>
      <w:pPr>
        <w:pStyle w:val="708"/>
        <w:numPr>
          <w:ilvl w:val="1"/>
          <w:numId w:val="16"/>
        </w:numPr>
        <w:ind w:right="0" w:firstLine="180"/>
        <w:tabs>
          <w:tab w:val="left" w:pos="652" w:leader="none"/>
        </w:tabs>
        <w:rPr>
          <w:sz w:val="18"/>
        </w:rPr>
      </w:pPr>
      <w:r>
        <w:rPr>
          <w:sz w:val="18"/>
        </w:rPr>
        <w:t xml:space="preserve">Спомощьюфанерытолщинойнеменее10ммиширинойнемене200ммвкаждуюсторонуотносительноточкикрепления;</w:t>
      </w:r>
      <w:r>
        <w:rPr>
          <w:sz w:val="18"/>
        </w:rPr>
      </w:r>
    </w:p>
    <w:p>
      <w:pPr>
        <w:pStyle w:val="708"/>
        <w:numPr>
          <w:ilvl w:val="1"/>
          <w:numId w:val="16"/>
        </w:numPr>
        <w:ind w:right="172" w:firstLine="182"/>
        <w:spacing w:before="5" w:line="244" w:lineRule="auto"/>
        <w:tabs>
          <w:tab w:val="left" w:pos="679" w:leader="none"/>
        </w:tabs>
        <w:rPr>
          <w:sz w:val="18"/>
        </w:rPr>
      </w:pPr>
      <w:r>
        <w:rPr>
          <w:sz w:val="18"/>
        </w:rPr>
        <w:t xml:space="preserve">С помощью бруска массива толщиной не менее 40 мм и длинной не менее 200 мм в каждую сторону относительно точки крепления.</w:t>
      </w:r>
      <w:r>
        <w:rPr>
          <w:sz w:val="18"/>
        </w:rPr>
      </w:r>
    </w:p>
    <w:p>
      <w:pPr>
        <w:pStyle w:val="708"/>
        <w:numPr>
          <w:ilvl w:val="0"/>
          <w:numId w:val="16"/>
        </w:numPr>
        <w:ind w:right="140" w:firstLine="182"/>
        <w:spacing w:before="132" w:line="244" w:lineRule="auto"/>
        <w:tabs>
          <w:tab w:val="left" w:pos="532" w:leader="none"/>
        </w:tabs>
        <w:rPr>
          <w:sz w:val="18"/>
        </w:rPr>
      </w:pPr>
      <w:r>
        <w:rPr>
          <w:sz w:val="18"/>
        </w:rPr>
        <w:t xml:space="preserve">Плитка фартука может быть выложена как до установки кухонной мебели, так и п</w:t>
      </w:r>
      <w:r>
        <w:rPr>
          <w:sz w:val="18"/>
        </w:rPr>
        <w:t xml:space="preserve">осле. При выкладывании плитки до установки кухонной мебели необходимо помнить о изменении размеров в месте установки кухонной мебели на толщину плитки, а также о необходимости выкладывания фартука за вытяжкой и заведения плитки за верхние навесные секции и</w:t>
      </w:r>
      <w:r>
        <w:rPr>
          <w:sz w:val="18"/>
        </w:rPr>
        <w:t xml:space="preserve"> </w:t>
      </w:r>
      <w:r>
        <w:rPr>
          <w:sz w:val="18"/>
        </w:rPr>
        <w:t xml:space="preserve">холодильник.</w:t>
      </w:r>
      <w:r>
        <w:rPr>
          <w:sz w:val="18"/>
        </w:rPr>
      </w:r>
    </w:p>
    <w:p>
      <w:pPr>
        <w:pStyle w:val="708"/>
        <w:numPr>
          <w:ilvl w:val="0"/>
          <w:numId w:val="16"/>
        </w:numPr>
        <w:ind w:right="180" w:firstLine="182"/>
        <w:spacing w:before="134" w:line="244" w:lineRule="auto"/>
        <w:tabs>
          <w:tab w:val="left" w:pos="552" w:leader="none"/>
        </w:tabs>
        <w:rPr>
          <w:sz w:val="18"/>
        </w:rPr>
      </w:pPr>
      <w:r>
        <w:rPr>
          <w:sz w:val="18"/>
        </w:rPr>
        <w:t xml:space="preserve">Разводка электрики должна быть подведена в точки в соответствии с итоговым дизайн-проектом и выполнена из проводов необходимого</w:t>
      </w:r>
      <w:r>
        <w:rPr>
          <w:sz w:val="18"/>
        </w:rPr>
        <w:t xml:space="preserve"> </w:t>
      </w:r>
      <w:r>
        <w:rPr>
          <w:sz w:val="18"/>
        </w:rPr>
        <w:t xml:space="preserve">сечения.</w:t>
      </w:r>
      <w:r>
        <w:rPr>
          <w:sz w:val="18"/>
        </w:rPr>
      </w:r>
    </w:p>
    <w:p>
      <w:pPr>
        <w:pStyle w:val="708"/>
        <w:numPr>
          <w:ilvl w:val="0"/>
          <w:numId w:val="16"/>
        </w:numPr>
        <w:ind w:right="134" w:firstLine="182"/>
        <w:spacing w:before="132" w:line="244" w:lineRule="auto"/>
        <w:tabs>
          <w:tab w:val="left" w:pos="542" w:leader="none"/>
        </w:tabs>
        <w:rPr>
          <w:sz w:val="18"/>
        </w:rPr>
      </w:pPr>
      <w:r>
        <w:rPr>
          <w:sz w:val="18"/>
        </w:rPr>
        <w:t xml:space="preserve">Выводы точек подключения приборов к холодной, горячей воде, а также точки вывода канализации должны соответствовать Инструкции по сборке и установке кухонной мебели и Инструкции по эксплуатации и уходу за кухонной мебелью. </w:t>
      </w:r>
      <w:r>
        <w:rPr>
          <w:sz w:val="18"/>
        </w:rPr>
        <w:t xml:space="preserve">Трубы по возможности должны быть утоплены в стене.</w:t>
      </w:r>
      <w:r>
        <w:rPr>
          <w:sz w:val="18"/>
        </w:rPr>
      </w:r>
    </w:p>
    <w:p>
      <w:pPr>
        <w:pStyle w:val="708"/>
        <w:numPr>
          <w:ilvl w:val="0"/>
          <w:numId w:val="16"/>
        </w:numPr>
        <w:ind w:right="155" w:firstLine="182"/>
        <w:spacing w:before="133" w:line="244" w:lineRule="auto"/>
        <w:tabs>
          <w:tab w:val="left" w:pos="572" w:leader="none"/>
        </w:tabs>
        <w:rPr>
          <w:sz w:val="18"/>
        </w:rPr>
      </w:pPr>
      <w:r>
        <w:rPr>
          <w:sz w:val="18"/>
        </w:rPr>
        <w:t xml:space="preserve">При наличии </w:t>
      </w:r>
      <w:r>
        <w:rPr>
          <w:sz w:val="18"/>
        </w:rPr>
        <w:t xml:space="preserve">газопотребляющего</w:t>
      </w:r>
      <w:r>
        <w:rPr>
          <w:sz w:val="18"/>
        </w:rPr>
        <w:t xml:space="preserve"> оборудования невозможно дать точную привязку к газовому стояку из-за уникальности конфигурации труб в помещении каждой кухни, поэтому по данному вопросу лучше проконсультироваться со специалистом газовой службы. </w:t>
      </w:r>
      <w:r>
        <w:rPr>
          <w:sz w:val="18"/>
        </w:rPr>
        <w:t xml:space="preserve">Следует обратить внимание на следующие рекомендации:</w:t>
      </w:r>
      <w:r>
        <w:rPr>
          <w:sz w:val="18"/>
        </w:rPr>
      </w:r>
    </w:p>
    <w:p>
      <w:pPr>
        <w:pStyle w:val="708"/>
        <w:numPr>
          <w:ilvl w:val="1"/>
          <w:numId w:val="16"/>
        </w:numPr>
        <w:ind w:right="149" w:firstLine="182"/>
        <w:spacing w:line="244" w:lineRule="auto"/>
        <w:tabs>
          <w:tab w:val="left" w:pos="649" w:leader="none"/>
        </w:tabs>
        <w:rPr>
          <w:sz w:val="18"/>
        </w:rPr>
      </w:pPr>
      <w:r>
        <w:rPr>
          <w:sz w:val="18"/>
        </w:rPr>
        <w:t xml:space="preserve">После установки кухни доступ к газовому крану должен быть свободен, поэтому желательно располагать газовый крана на высоте 1050-1350 мм от</w:t>
      </w:r>
      <w:r>
        <w:rPr>
          <w:sz w:val="18"/>
        </w:rPr>
        <w:t xml:space="preserve"> </w:t>
      </w:r>
      <w:r>
        <w:rPr>
          <w:sz w:val="18"/>
        </w:rPr>
        <w:t xml:space="preserve">пола;</w:t>
      </w:r>
      <w:r>
        <w:rPr>
          <w:sz w:val="18"/>
        </w:rPr>
      </w:r>
    </w:p>
    <w:p>
      <w:pPr>
        <w:pStyle w:val="708"/>
        <w:numPr>
          <w:ilvl w:val="1"/>
          <w:numId w:val="16"/>
        </w:numPr>
        <w:ind w:right="179" w:firstLine="182"/>
        <w:spacing w:line="244" w:lineRule="auto"/>
        <w:tabs>
          <w:tab w:val="left" w:pos="659" w:leader="none"/>
        </w:tabs>
        <w:rPr>
          <w:sz w:val="18"/>
        </w:rPr>
      </w:pPr>
      <w:r>
        <w:rPr>
          <w:sz w:val="18"/>
        </w:rPr>
        <w:t xml:space="preserve">Для сохранения полезного объема шкафов и тумб в зоне газового стояка и труб желательно их располагать как можно ближе к стене;</w:t>
      </w:r>
      <w:r>
        <w:rPr>
          <w:sz w:val="18"/>
        </w:rPr>
      </w:r>
    </w:p>
    <w:p>
      <w:pPr>
        <w:pStyle w:val="708"/>
        <w:numPr>
          <w:ilvl w:val="1"/>
          <w:numId w:val="16"/>
        </w:numPr>
        <w:ind w:right="186" w:firstLine="182"/>
        <w:spacing w:line="244" w:lineRule="auto"/>
        <w:tabs>
          <w:tab w:val="left" w:pos="679" w:leader="none"/>
        </w:tabs>
        <w:rPr>
          <w:sz w:val="18"/>
        </w:rPr>
      </w:pPr>
      <w:r>
        <w:rPr>
          <w:sz w:val="18"/>
        </w:rPr>
        <w:t xml:space="preserve">Расстояние от газовой трубы до приборов газопотребления не должно превышать 1000 мм для исключения дополнительных стыков гибкой</w:t>
      </w:r>
      <w:r>
        <w:rPr>
          <w:sz w:val="18"/>
        </w:rPr>
        <w:t xml:space="preserve"> </w:t>
      </w:r>
      <w:r>
        <w:rPr>
          <w:sz w:val="18"/>
        </w:rPr>
        <w:t xml:space="preserve">подводки;</w:t>
      </w:r>
      <w:r>
        <w:rPr>
          <w:sz w:val="18"/>
        </w:rPr>
      </w:r>
    </w:p>
    <w:p>
      <w:pPr>
        <w:pStyle w:val="708"/>
        <w:numPr>
          <w:ilvl w:val="1"/>
          <w:numId w:val="16"/>
        </w:numPr>
        <w:ind w:right="165" w:firstLine="182"/>
        <w:spacing w:line="244" w:lineRule="auto"/>
        <w:tabs>
          <w:tab w:val="left" w:pos="649" w:leader="none"/>
        </w:tabs>
        <w:rPr>
          <w:sz w:val="18"/>
        </w:rPr>
      </w:pPr>
      <w:r>
        <w:rPr>
          <w:sz w:val="18"/>
        </w:rPr>
        <w:t xml:space="preserve">Для обеспечения работы </w:t>
      </w:r>
      <w:r>
        <w:rPr>
          <w:sz w:val="18"/>
        </w:rPr>
        <w:t xml:space="preserve">электроподжига</w:t>
      </w:r>
      <w:r>
        <w:rPr>
          <w:sz w:val="18"/>
        </w:rPr>
        <w:t xml:space="preserve"> газовой плиты и газовой духовки должна быть установлена евро</w:t>
      </w:r>
      <w:r>
        <w:rPr>
          <w:sz w:val="18"/>
        </w:rPr>
        <w:t xml:space="preserve">-</w:t>
      </w:r>
      <w:r>
        <w:rPr>
          <w:sz w:val="18"/>
        </w:rPr>
        <w:t xml:space="preserve">розетка с заземлением в соответствии с приведенными</w:t>
      </w:r>
      <w:r>
        <w:rPr>
          <w:sz w:val="18"/>
        </w:rPr>
        <w:t xml:space="preserve"> </w:t>
      </w:r>
      <w:r>
        <w:rPr>
          <w:sz w:val="18"/>
        </w:rPr>
        <w:t xml:space="preserve">рекомендациями.</w:t>
      </w:r>
      <w:r>
        <w:rPr>
          <w:sz w:val="18"/>
        </w:rPr>
      </w:r>
    </w:p>
    <w:p>
      <w:pPr>
        <w:pStyle w:val="708"/>
        <w:numPr>
          <w:ilvl w:val="0"/>
          <w:numId w:val="16"/>
        </w:numPr>
        <w:ind w:right="123" w:firstLine="182"/>
        <w:spacing w:before="133" w:line="244" w:lineRule="auto"/>
        <w:tabs>
          <w:tab w:val="left" w:pos="522" w:leader="none"/>
        </w:tabs>
        <w:rPr>
          <w:sz w:val="18"/>
        </w:rPr>
      </w:pPr>
      <w:r>
        <w:rPr>
          <w:sz w:val="18"/>
        </w:rPr>
        <w:t xml:space="preserve">Каналы для вентиляции и вытяжки должны быть работающие и оборудованные соответствующими фланцами для подключения и выведены в местах, указанных в Инструкции по сборке и установке кухонной мебели и Инструкции по эксплуатации и уходу за кухонной мебелью.</w:t>
      </w:r>
      <w:r>
        <w:rPr>
          <w:sz w:val="18"/>
        </w:rPr>
      </w:r>
    </w:p>
    <w:p>
      <w:pPr>
        <w:pStyle w:val="708"/>
        <w:numPr>
          <w:ilvl w:val="0"/>
          <w:numId w:val="16"/>
        </w:numPr>
        <w:ind w:right="144" w:firstLine="182"/>
        <w:spacing w:before="134" w:line="244" w:lineRule="auto"/>
        <w:tabs>
          <w:tab w:val="left" w:pos="582" w:leader="none"/>
        </w:tabs>
        <w:rPr>
          <w:sz w:val="18"/>
        </w:rPr>
      </w:pPr>
      <w:r>
        <w:rPr>
          <w:sz w:val="18"/>
        </w:rPr>
        <w:t xml:space="preserve">В местах установки корпусной мебели вплотную к стене плинтуса, розетки, выключатели не устанавливаться. Перенос коммуникаций и другие работы не связанные с установкой мебели, представителями Продавца </w:t>
      </w:r>
      <w:r>
        <w:rPr>
          <w:sz w:val="18"/>
        </w:rPr>
        <w:t xml:space="preserve">непроизводится</w:t>
      </w:r>
      <w:r>
        <w:rPr>
          <w:sz w:val="18"/>
        </w:rPr>
        <w:t xml:space="preserve">.</w:t>
      </w:r>
      <w:r>
        <w:rPr>
          <w:sz w:val="18"/>
        </w:rPr>
      </w:r>
    </w:p>
    <w:p>
      <w:pPr>
        <w:pStyle w:val="708"/>
        <w:numPr>
          <w:ilvl w:val="0"/>
          <w:numId w:val="16"/>
        </w:numPr>
        <w:ind w:right="163" w:firstLine="182"/>
        <w:spacing w:before="137" w:line="244" w:lineRule="auto"/>
        <w:tabs>
          <w:tab w:val="left" w:pos="604" w:leader="none"/>
        </w:tabs>
        <w:rPr>
          <w:sz w:val="18"/>
        </w:rPr>
      </w:pPr>
      <w:r>
        <w:rPr>
          <w:sz w:val="18"/>
        </w:rPr>
        <w:t xml:space="preserve">Помещение, в котором должна производится установка кухонной мебели должно быть чистым, освобожденным от строительного мусора, старой ме</w:t>
      </w:r>
      <w:r>
        <w:rPr>
          <w:sz w:val="18"/>
        </w:rPr>
        <w:t xml:space="preserve">бели, раковин, моек, бытовой техники, а также от предметов, не относящихся к установке кухонной мебели на расстоянии не менее 2,5 м от места установки. Полы должны быть закрыты защитным покрытием во избежание механического повреждения во время установочных</w:t>
      </w:r>
      <w:r>
        <w:rPr>
          <w:sz w:val="18"/>
        </w:rPr>
        <w:t xml:space="preserve"> </w:t>
      </w:r>
      <w:r>
        <w:rPr>
          <w:sz w:val="18"/>
        </w:rPr>
        <w:t xml:space="preserve">работ.</w:t>
      </w:r>
      <w:r>
        <w:rPr>
          <w:sz w:val="18"/>
        </w:rPr>
      </w:r>
    </w:p>
    <w:p>
      <w:pPr>
        <w:pStyle w:val="708"/>
        <w:numPr>
          <w:ilvl w:val="0"/>
          <w:numId w:val="16"/>
        </w:numPr>
        <w:ind w:right="138" w:firstLine="182"/>
        <w:spacing w:before="137" w:line="244" w:lineRule="auto"/>
        <w:tabs>
          <w:tab w:val="left" w:pos="616" w:leader="none"/>
        </w:tabs>
        <w:rPr>
          <w:sz w:val="18"/>
        </w:rPr>
      </w:pPr>
      <w:r>
        <w:rPr>
          <w:sz w:val="18"/>
        </w:rPr>
        <w:t xml:space="preserve">Температура в помещении должна быть в пределах +1</w:t>
      </w:r>
      <w:r>
        <w:rPr>
          <w:sz w:val="18"/>
        </w:rPr>
        <w:t xml:space="preserve">6℃…+24℃ и относительная влажность 40-60% (СанПиН 2.2.4.548962). Помещение должно иметь достаточное освещение. Для работы в темное время суток необходимо обеспечить искусственное освещение. Продавец вправе отказать Покупателю в услуге по установке кухонной </w:t>
      </w:r>
      <w:r>
        <w:rPr>
          <w:sz w:val="18"/>
        </w:rPr>
        <w:t xml:space="preserve">мебели в случае если</w:t>
      </w:r>
      <w:r>
        <w:rPr>
          <w:sz w:val="18"/>
        </w:rPr>
        <w:t xml:space="preserve"> помещение не отвечает требованиям безопасности</w:t>
      </w:r>
      <w:r>
        <w:rPr>
          <w:sz w:val="18"/>
        </w:rPr>
        <w:t xml:space="preserve"> </w:t>
      </w:r>
      <w:r>
        <w:rPr>
          <w:sz w:val="18"/>
        </w:rPr>
        <w:t xml:space="preserve">труда.</w:t>
      </w:r>
      <w:r>
        <w:rPr>
          <w:sz w:val="18"/>
        </w:rPr>
      </w:r>
    </w:p>
    <w:p>
      <w:pPr>
        <w:pStyle w:val="708"/>
        <w:numPr>
          <w:ilvl w:val="0"/>
          <w:numId w:val="16"/>
        </w:numPr>
        <w:ind w:right="160" w:firstLine="182"/>
        <w:spacing w:before="135" w:line="244" w:lineRule="auto"/>
        <w:tabs>
          <w:tab w:val="left" w:pos="724" w:leader="none"/>
        </w:tabs>
        <w:rPr>
          <w:sz w:val="18"/>
        </w:rPr>
      </w:pPr>
      <w:r>
        <w:rPr>
          <w:sz w:val="18"/>
        </w:rPr>
        <w:t xml:space="preserve">У специалиста сервисной службы должен быть свободный доступ к электрическим розеткам для подключения электроинструмента.</w:t>
      </w:r>
      <w:r>
        <w:rPr>
          <w:sz w:val="18"/>
        </w:rPr>
      </w:r>
    </w:p>
    <w:p>
      <w:pPr>
        <w:pStyle w:val="708"/>
        <w:numPr>
          <w:ilvl w:val="0"/>
          <w:numId w:val="16"/>
        </w:numPr>
        <w:ind w:right="154" w:firstLine="182"/>
        <w:spacing w:before="132" w:line="244" w:lineRule="auto"/>
        <w:tabs>
          <w:tab w:val="left" w:pos="614" w:leader="none"/>
        </w:tabs>
        <w:rPr>
          <w:sz w:val="18"/>
        </w:rPr>
      </w:pPr>
      <w:r>
        <w:rPr>
          <w:sz w:val="18"/>
        </w:rPr>
        <w:t xml:space="preserve">Перед сборкой и установкой кухонной мебели Покупатель обязуется предоставить Продавцу план внутренней электропроводки, горячего и холодного водоснабжения помещения в зоне установки кухонной мебели. При отсутствии этого плана, или несоответствию плана</w:t>
      </w:r>
      <w:r>
        <w:rPr>
          <w:sz w:val="18"/>
        </w:rPr>
        <w:t xml:space="preserve"> </w:t>
      </w:r>
      <w:r>
        <w:rPr>
          <w:sz w:val="18"/>
        </w:rPr>
        <w:t xml:space="preserve">факту</w:t>
      </w:r>
      <w:r>
        <w:rPr>
          <w:sz w:val="18"/>
        </w:rPr>
        <w:t xml:space="preserve"> </w:t>
      </w:r>
      <w:r>
        <w:rPr>
          <w:sz w:val="18"/>
        </w:rPr>
        <w:t xml:space="preserve">Продавец</w:t>
      </w:r>
      <w:r>
        <w:rPr>
          <w:sz w:val="18"/>
        </w:rPr>
        <w:t xml:space="preserve"> </w:t>
      </w:r>
      <w:r>
        <w:rPr>
          <w:sz w:val="18"/>
        </w:rPr>
        <w:t xml:space="preserve">не</w:t>
      </w:r>
      <w:r>
        <w:rPr>
          <w:sz w:val="18"/>
        </w:rPr>
        <w:t xml:space="preserve"> </w:t>
      </w:r>
      <w:r>
        <w:rPr>
          <w:sz w:val="18"/>
        </w:rPr>
        <w:t xml:space="preserve">несет</w:t>
      </w:r>
      <w:r>
        <w:rPr>
          <w:sz w:val="18"/>
        </w:rPr>
        <w:t xml:space="preserve"> </w:t>
      </w:r>
      <w:r>
        <w:rPr>
          <w:sz w:val="18"/>
        </w:rPr>
        <w:t xml:space="preserve">ответственность</w:t>
      </w:r>
      <w:r>
        <w:rPr>
          <w:sz w:val="18"/>
        </w:rPr>
        <w:t xml:space="preserve"> </w:t>
      </w:r>
      <w:r>
        <w:rPr>
          <w:sz w:val="18"/>
        </w:rPr>
        <w:t xml:space="preserve">за</w:t>
      </w:r>
      <w:r>
        <w:rPr>
          <w:sz w:val="18"/>
        </w:rPr>
        <w:t xml:space="preserve"> </w:t>
      </w:r>
      <w:r>
        <w:rPr>
          <w:sz w:val="18"/>
        </w:rPr>
        <w:t xml:space="preserve">повреждение</w:t>
      </w:r>
      <w:r>
        <w:rPr>
          <w:sz w:val="18"/>
        </w:rPr>
        <w:t xml:space="preserve"> </w:t>
      </w:r>
      <w:r>
        <w:rPr>
          <w:sz w:val="18"/>
        </w:rPr>
        <w:t xml:space="preserve">электропроводки,</w:t>
      </w:r>
      <w:r>
        <w:rPr>
          <w:sz w:val="18"/>
        </w:rPr>
        <w:t xml:space="preserve"> </w:t>
      </w:r>
      <w:r>
        <w:rPr>
          <w:sz w:val="18"/>
        </w:rPr>
        <w:t xml:space="preserve">труб</w:t>
      </w:r>
      <w:r>
        <w:rPr>
          <w:sz w:val="18"/>
        </w:rPr>
        <w:t xml:space="preserve"> </w:t>
      </w:r>
      <w:r>
        <w:rPr>
          <w:sz w:val="18"/>
        </w:rPr>
        <w:t xml:space="preserve">горячего</w:t>
      </w:r>
      <w:r>
        <w:rPr>
          <w:sz w:val="18"/>
        </w:rPr>
        <w:t xml:space="preserve"> </w:t>
      </w:r>
      <w:r>
        <w:rPr>
          <w:sz w:val="18"/>
        </w:rPr>
        <w:t xml:space="preserve">и</w:t>
      </w:r>
      <w:r>
        <w:rPr>
          <w:sz w:val="18"/>
        </w:rPr>
        <w:t xml:space="preserve"> </w:t>
      </w:r>
      <w:r>
        <w:rPr>
          <w:sz w:val="18"/>
        </w:rPr>
        <w:t xml:space="preserve">холодного</w:t>
      </w:r>
      <w:r>
        <w:rPr>
          <w:sz w:val="18"/>
        </w:rPr>
        <w:t xml:space="preserve"> </w:t>
      </w:r>
      <w:r>
        <w:rPr>
          <w:sz w:val="18"/>
        </w:rPr>
        <w:t xml:space="preserve">водоснабжения.</w:t>
      </w:r>
      <w:r>
        <w:rPr>
          <w:sz w:val="18"/>
        </w:rPr>
      </w:r>
    </w:p>
    <w:p>
      <w:pPr>
        <w:pStyle w:val="708"/>
        <w:numPr>
          <w:ilvl w:val="0"/>
          <w:numId w:val="16"/>
        </w:numPr>
        <w:ind w:right="138" w:firstLine="182"/>
        <w:spacing w:before="135" w:line="244" w:lineRule="auto"/>
        <w:tabs>
          <w:tab w:val="left" w:pos="634" w:leader="none"/>
        </w:tabs>
        <w:rPr>
          <w:sz w:val="18"/>
        </w:rPr>
      </w:pPr>
      <w:r>
        <w:rPr>
          <w:sz w:val="18"/>
        </w:rPr>
        <w:t xml:space="preserve">В случае если Покупатель приобретает бытовую технику у Продавца, Продавец передает Покупателю соответствующие узлы (секции) мебели с учетом </w:t>
      </w:r>
      <w:r>
        <w:rPr>
          <w:sz w:val="18"/>
        </w:rPr>
        <w:t xml:space="preserve">технических характеристик моделей бытовой техники</w:t>
      </w:r>
      <w:r>
        <w:rPr>
          <w:sz w:val="18"/>
        </w:rPr>
        <w:t xml:space="preserve"> выбранной</w:t>
      </w:r>
      <w:r>
        <w:rPr>
          <w:sz w:val="18"/>
        </w:rPr>
        <w:t xml:space="preserve"> </w:t>
      </w:r>
      <w:r>
        <w:rPr>
          <w:sz w:val="18"/>
        </w:rPr>
        <w:t xml:space="preserve">Покупателем.</w:t>
      </w:r>
      <w:r>
        <w:rPr>
          <w:sz w:val="18"/>
        </w:rPr>
      </w:r>
    </w:p>
    <w:p>
      <w:pPr>
        <w:jc w:val="both"/>
        <w:spacing w:line="244" w:lineRule="auto"/>
        <w:rPr>
          <w:sz w:val="18"/>
        </w:rPr>
        <w:sectPr>
          <w:footnotePr/>
          <w:endnotePr/>
          <w:type w:val="nextPage"/>
          <w:pgSz w:w="11910" w:h="16840" w:orient="portrait"/>
          <w:pgMar w:top="540" w:right="520" w:bottom="280" w:left="460" w:header="720" w:footer="720" w:gutter="0"/>
          <w:cols w:num="1" w:sep="0" w:space="720" w:equalWidth="1"/>
          <w:docGrid w:linePitch="360"/>
        </w:sectPr>
      </w:pPr>
      <w:r>
        <w:rPr>
          <w:sz w:val="18"/>
        </w:rPr>
      </w:r>
      <w:r>
        <w:rPr>
          <w:sz w:val="18"/>
        </w:rPr>
      </w:r>
    </w:p>
    <w:p>
      <w:pPr>
        <w:ind w:left="142" w:right="142" w:firstLine="182"/>
        <w:jc w:val="both"/>
        <w:spacing w:before="82" w:line="244" w:lineRule="auto"/>
        <w:rPr>
          <w:sz w:val="18"/>
        </w:rPr>
      </w:pPr>
      <w:r>
        <w:rPr>
          <w:sz w:val="18"/>
        </w:rPr>
        <w:t xml:space="preserve">В случае если Покупатель приобретает бытовую технику у третьих лиц или она уже приобретена им, Покупатель обязуется предоставить Исполнителю схемы встраивания приобретаемой техники. Под схемами встраивания понимаются чертежи </w:t>
      </w:r>
      <w:r>
        <w:rPr>
          <w:sz w:val="18"/>
        </w:rPr>
        <w:t xml:space="preserve">(эскизы), на которых указаны габаритные, и иные существенные для встраивания размере бытовой техники, а также изображена конструкция и указаны размеры узлов (секций) мебели, с учетом технических характеристик моделей бытовой техники, выбранных Покупателем.</w:t>
      </w:r>
      <w:r>
        <w:rPr>
          <w:sz w:val="18"/>
        </w:rPr>
      </w:r>
    </w:p>
    <w:p>
      <w:pPr>
        <w:ind w:left="142" w:right="145" w:firstLine="182"/>
        <w:jc w:val="both"/>
        <w:spacing w:before="32" w:line="244" w:lineRule="auto"/>
        <w:rPr>
          <w:sz w:val="18"/>
        </w:rPr>
      </w:pPr>
      <w:r>
        <w:rPr>
          <w:sz w:val="18"/>
        </w:rPr>
        <w:t xml:space="preserve">В случае если на момент заключения Договора купли-продажи товаров по образцам, Покупатель технику не выбрал, либо по истечению 2-х дней с момента заключения Договора купли-продажи товаров по образц</w:t>
      </w:r>
      <w:r>
        <w:rPr>
          <w:sz w:val="18"/>
        </w:rPr>
        <w:t xml:space="preserve">ам не предоставил Продавцу схемы встраивания, Продавец передает Покупателю узлы (секции) мебели стандартно, без учета индивидуальных особенностей моделей техники, что в последующем, возможно, повлечет к выполнению дополнительных работ на возмездной основе.</w:t>
      </w:r>
      <w:r>
        <w:rPr>
          <w:sz w:val="18"/>
        </w:rPr>
      </w:r>
    </w:p>
    <w:p>
      <w:pPr>
        <w:pStyle w:val="706"/>
        <w:ind w:left="0"/>
        <w:jc w:val="left"/>
        <w:spacing w:before="5"/>
        <w:rPr>
          <w:sz w:val="16"/>
        </w:rPr>
      </w:pPr>
      <w:r>
        <w:rPr>
          <w:sz w:val="16"/>
        </w:rPr>
      </w:r>
      <w:r>
        <w:rPr>
          <w:sz w:val="16"/>
        </w:rPr>
      </w:r>
    </w:p>
    <w:p>
      <w:pPr>
        <w:ind w:left="142"/>
        <w:rPr>
          <w:sz w:val="18"/>
        </w:rPr>
      </w:pPr>
      <w:r>
        <w:rPr>
          <w:sz w:val="18"/>
        </w:rPr>
        <w:t xml:space="preserve">ОТВЕТСТВЕННОСТЬ.</w:t>
      </w:r>
      <w:r>
        <w:rPr>
          <w:sz w:val="18"/>
        </w:rPr>
      </w:r>
    </w:p>
    <w:p>
      <w:pPr>
        <w:ind w:left="142" w:right="154" w:firstLine="182"/>
        <w:jc w:val="both"/>
        <w:spacing w:before="34" w:line="244" w:lineRule="auto"/>
        <w:rPr>
          <w:sz w:val="18"/>
        </w:rPr>
      </w:pPr>
      <w:r>
        <w:rPr>
          <w:sz w:val="18"/>
        </w:rPr>
        <w:t xml:space="preserve">За последствия, вызванные изменением размеров помещения после утве</w:t>
      </w:r>
      <w:r>
        <w:rPr>
          <w:sz w:val="18"/>
        </w:rPr>
        <w:t xml:space="preserve">рждения сторонами плана-замера помещения и итогового дизайн-проекта расстановки мебели, ответственность несет Покупатель. В случае отклонения от параметров, указанных в настоящих требованиях, Продавец не гарантирует качество сборки и установки мебели, а та</w:t>
      </w:r>
      <w:r>
        <w:rPr>
          <w:sz w:val="18"/>
        </w:rPr>
        <w:t xml:space="preserve">кже сохранность устанавливаемой мебели и окружающих предметов. Возможность и сроки сборки и установки мебели в случае нарушения данных требований, осуществляется после оформления Дополнительного соглашения и оплаты Покупателем всех дополнительных расходов.</w:t>
      </w:r>
      <w:r>
        <w:rPr>
          <w:sz w:val="18"/>
        </w:rPr>
      </w:r>
    </w:p>
    <w:p>
      <w:pPr>
        <w:pStyle w:val="706"/>
        <w:ind w:left="0"/>
        <w:jc w:val="left"/>
        <w:spacing w:before="5"/>
        <w:rPr>
          <w:sz w:val="16"/>
        </w:rPr>
      </w:pPr>
      <w:r>
        <w:rPr>
          <w:sz w:val="16"/>
        </w:rPr>
      </w:r>
      <w:r>
        <w:rPr>
          <w:sz w:val="16"/>
        </w:rPr>
      </w:r>
    </w:p>
    <w:p>
      <w:pPr>
        <w:ind w:left="332"/>
        <w:spacing w:before="1"/>
        <w:rPr>
          <w:sz w:val="18"/>
        </w:rPr>
      </w:pPr>
      <w:r>
        <w:rPr>
          <w:sz w:val="18"/>
        </w:rPr>
        <w:t xml:space="preserve">Покупатель с техническими требованиями ознакомлен, и обязуется подготовить помещение с учетом вышеизложенного.</w:t>
      </w:r>
      <w:r>
        <w:rPr>
          <w:sz w:val="18"/>
        </w:rPr>
      </w:r>
    </w:p>
    <w:p>
      <w:pPr>
        <w:rPr>
          <w:sz w:val="18"/>
        </w:rPr>
        <w:sectPr>
          <w:footnotePr/>
          <w:endnotePr/>
          <w:type w:val="nextPage"/>
          <w:pgSz w:w="11910" w:h="16840" w:orient="portrait"/>
          <w:pgMar w:top="480" w:right="520" w:bottom="280" w:left="460" w:header="720" w:footer="720" w:gutter="0"/>
          <w:cols w:num="1" w:sep="0" w:space="720" w:equalWidth="1"/>
          <w:docGrid w:linePitch="360"/>
        </w:sectPr>
      </w:pPr>
      <w:r>
        <w:rPr>
          <w:sz w:val="18"/>
        </w:rPr>
        <w:br w:type="page" w:clear="all"/>
      </w:r>
      <w:r>
        <w:rPr>
          <w:sz w:val="1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855007" cy="9677915"/>
                <wp:effectExtent l="0" t="0" r="3175" b="0"/>
                <wp:docPr id="1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>
                          <a:extLst>
                            <a:ext uri="{96DAC541-7B7A-43D3-8B79-37D633B846F1}">
                              <asvg:svgBlip xmlns:asvg="http://schemas.microsoft.com/office/drawing/2016/SVG/main" r:embed="rId1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6855812" cy="9679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539.76pt;height:762.04pt;mso-wrap-distance-left:0.00pt;mso-wrap-distance-top:0.00pt;mso-wrap-distance-right:0.00pt;mso-wrap-distance-bottom:0.00pt;" stroked="f">
                <v:path textboxrect="0,0,0,0"/>
                <v:imagedata r:id="rId11" o:title=""/>
              </v:shape>
            </w:pict>
          </mc:Fallback>
        </mc:AlternateContent>
      </w:r>
      <w:r>
        <w:rPr>
          <w:sz w:val="18"/>
        </w:rPr>
      </w:r>
    </w:p>
    <w:p>
      <w:pPr>
        <w:pStyle w:val="706"/>
        <w:ind w:left="7001"/>
        <w:jc w:val="left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ind w:left="3176" w:right="417" w:hanging="1529"/>
        <w:spacing w:before="224" w:line="247" w:lineRule="auto"/>
        <w:rPr>
          <w:b/>
          <w:i/>
          <w:sz w:val="24"/>
        </w:rPr>
      </w:pPr>
      <w:r>
        <w:rPr>
          <w:b/>
          <w:i/>
          <w:sz w:val="24"/>
        </w:rPr>
        <w:t xml:space="preserve">Р</w:t>
      </w:r>
      <w:r>
        <w:rPr>
          <w:b/>
          <w:i/>
          <w:sz w:val="24"/>
        </w:rPr>
        <w:t xml:space="preserve">екомендуемые тип электророзеток (выводов) и сечения провода для подключения бытовой кухонной техники</w:t>
      </w:r>
      <w:r>
        <w:rPr>
          <w:b/>
          <w:i/>
          <w:sz w:val="24"/>
        </w:rPr>
      </w:r>
    </w:p>
    <w:p>
      <w:pPr>
        <w:pStyle w:val="706"/>
        <w:ind w:left="0"/>
        <w:jc w:val="left"/>
        <w:spacing w:before="5"/>
        <w:rPr>
          <w:b/>
          <w:i/>
          <w:sz w:val="27"/>
        </w:rPr>
      </w:pPr>
      <w:r>
        <w:rPr>
          <w:b/>
          <w:i/>
          <w:sz w:val="27"/>
        </w:rPr>
      </w:r>
      <w:r>
        <w:rPr>
          <w:b/>
          <w:i/>
          <w:sz w:val="27"/>
        </w:rPr>
      </w:r>
    </w:p>
    <w:tbl>
      <w:tblPr>
        <w:tblStyle w:val="705"/>
        <w:tblW w:w="0" w:type="auto"/>
        <w:tblInd w:w="111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Look w:val="01E0" w:firstRow="1" w:lastRow="1" w:firstColumn="1" w:lastColumn="1" w:noHBand="0" w:noVBand="0"/>
      </w:tblPr>
      <w:tblGrid>
        <w:gridCol w:w="2599"/>
        <w:gridCol w:w="1445"/>
        <w:gridCol w:w="1440"/>
        <w:gridCol w:w="1447"/>
        <w:gridCol w:w="1733"/>
        <w:gridCol w:w="2021"/>
      </w:tblGrid>
      <w:tr>
        <w:tblPrEx/>
        <w:trPr>
          <w:trHeight w:val="436"/>
        </w:trPr>
        <w:tc>
          <w:tcPr>
            <w:tcW w:w="2599" w:type="dxa"/>
            <w:textDirection w:val="lrTb"/>
            <w:noWrap w:val="false"/>
          </w:tcPr>
          <w:p>
            <w:pPr>
              <w:pStyle w:val="709"/>
              <w:ind w:left="192" w:right="187"/>
              <w:jc w:val="center"/>
              <w:spacing w:before="102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 xml:space="preserve">Тип прибора</w:t>
            </w:r>
            <w:r>
              <w:rPr>
                <w:b/>
                <w:i/>
                <w:sz w:val="18"/>
              </w:rPr>
            </w:r>
          </w:p>
        </w:tc>
        <w:tc>
          <w:tcPr>
            <w:tcW w:w="1445" w:type="dxa"/>
            <w:textDirection w:val="lrTb"/>
            <w:noWrap w:val="false"/>
          </w:tcPr>
          <w:p>
            <w:pPr>
              <w:pStyle w:val="709"/>
              <w:ind w:left="108"/>
              <w:spacing w:line="204" w:lineRule="exact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 xml:space="preserve">Потребляемая</w:t>
            </w:r>
            <w:r>
              <w:rPr>
                <w:b/>
                <w:i/>
                <w:sz w:val="18"/>
              </w:rPr>
            </w:r>
          </w:p>
          <w:p>
            <w:pPr>
              <w:pStyle w:val="709"/>
              <w:ind w:left="57"/>
              <w:spacing w:before="4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 xml:space="preserve">мощность (КВт)</w:t>
            </w:r>
            <w:r>
              <w:rPr>
                <w:b/>
                <w:i/>
                <w:sz w:val="18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709"/>
              <w:ind w:left="172" w:right="167"/>
              <w:jc w:val="center"/>
              <w:spacing w:line="204" w:lineRule="exact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 xml:space="preserve">Напряжение</w:t>
            </w:r>
            <w:r>
              <w:rPr>
                <w:b/>
                <w:i/>
                <w:sz w:val="18"/>
              </w:rPr>
            </w:r>
          </w:p>
          <w:p>
            <w:pPr>
              <w:pStyle w:val="709"/>
              <w:ind w:left="172" w:right="165"/>
              <w:jc w:val="center"/>
              <w:spacing w:before="4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 xml:space="preserve">(В)</w:t>
            </w:r>
            <w:r>
              <w:rPr>
                <w:b/>
                <w:i/>
                <w:sz w:val="18"/>
              </w:rPr>
            </w:r>
          </w:p>
        </w:tc>
        <w:tc>
          <w:tcPr>
            <w:tcW w:w="1447" w:type="dxa"/>
            <w:textDirection w:val="lrTb"/>
            <w:noWrap w:val="false"/>
          </w:tcPr>
          <w:p>
            <w:pPr>
              <w:pStyle w:val="709"/>
              <w:ind w:left="232"/>
              <w:spacing w:line="204" w:lineRule="exact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 xml:space="preserve">Требуемый</w:t>
            </w:r>
            <w:r>
              <w:rPr>
                <w:b/>
                <w:i/>
                <w:sz w:val="18"/>
              </w:rPr>
            </w:r>
          </w:p>
          <w:p>
            <w:pPr>
              <w:pStyle w:val="709"/>
              <w:ind w:left="326"/>
              <w:spacing w:before="4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 xml:space="preserve">эл.кабель</w:t>
            </w:r>
            <w:r>
              <w:rPr>
                <w:b/>
                <w:i/>
                <w:sz w:val="18"/>
              </w:rPr>
            </w:r>
          </w:p>
        </w:tc>
        <w:tc>
          <w:tcPr>
            <w:tcW w:w="1733" w:type="dxa"/>
            <w:textDirection w:val="lrTb"/>
            <w:noWrap w:val="false"/>
          </w:tcPr>
          <w:p>
            <w:pPr>
              <w:pStyle w:val="709"/>
              <w:ind w:left="130" w:right="164"/>
              <w:jc w:val="center"/>
              <w:spacing w:line="204" w:lineRule="exact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 xml:space="preserve">Тип розетка</w:t>
            </w:r>
            <w:r>
              <w:rPr>
                <w:b/>
                <w:i/>
                <w:sz w:val="18"/>
              </w:rPr>
            </w:r>
          </w:p>
          <w:p>
            <w:pPr>
              <w:pStyle w:val="709"/>
              <w:ind w:left="179" w:right="164"/>
              <w:jc w:val="center"/>
              <w:spacing w:before="4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 xml:space="preserve">(</w:t>
            </w:r>
            <w:r>
              <w:rPr>
                <w:b/>
                <w:i/>
                <w:sz w:val="18"/>
              </w:rPr>
              <w:t xml:space="preserve">электровывода</w:t>
            </w:r>
            <w:r>
              <w:rPr>
                <w:b/>
                <w:i/>
                <w:sz w:val="18"/>
              </w:rPr>
              <w:t xml:space="preserve">)</w:t>
            </w:r>
            <w:r>
              <w:rPr>
                <w:b/>
                <w:i/>
                <w:sz w:val="18"/>
              </w:rPr>
            </w:r>
          </w:p>
        </w:tc>
        <w:tc>
          <w:tcPr>
            <w:tcW w:w="2021" w:type="dxa"/>
            <w:textDirection w:val="lrTb"/>
            <w:noWrap w:val="false"/>
          </w:tcPr>
          <w:p>
            <w:pPr>
              <w:pStyle w:val="709"/>
              <w:ind w:left="494"/>
              <w:spacing w:before="102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 xml:space="preserve">Примечание</w:t>
            </w:r>
            <w:r>
              <w:rPr>
                <w:b/>
                <w:i/>
                <w:sz w:val="18"/>
              </w:rPr>
            </w:r>
          </w:p>
        </w:tc>
      </w:tr>
      <w:tr>
        <w:tblPrEx/>
        <w:trPr>
          <w:trHeight w:val="435"/>
        </w:trPr>
        <w:tc>
          <w:tcPr>
            <w:tcW w:w="2599" w:type="dxa"/>
            <w:textDirection w:val="lrTb"/>
            <w:noWrap w:val="false"/>
          </w:tcPr>
          <w:p>
            <w:pPr>
              <w:pStyle w:val="709"/>
              <w:ind w:left="192" w:right="239"/>
              <w:jc w:val="center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 xml:space="preserve">Холодильник, морозильная</w:t>
            </w:r>
            <w:r>
              <w:rPr>
                <w:sz w:val="18"/>
              </w:rPr>
            </w:r>
          </w:p>
          <w:p>
            <w:pPr>
              <w:pStyle w:val="709"/>
              <w:ind w:left="192" w:right="188"/>
              <w:jc w:val="center"/>
              <w:spacing w:before="4"/>
              <w:rPr>
                <w:sz w:val="18"/>
              </w:rPr>
            </w:pPr>
            <w:r>
              <w:rPr>
                <w:sz w:val="18"/>
              </w:rPr>
              <w:t xml:space="preserve">камера</w:t>
            </w:r>
            <w:r>
              <w:rPr>
                <w:sz w:val="18"/>
              </w:rPr>
            </w:r>
          </w:p>
        </w:tc>
        <w:tc>
          <w:tcPr>
            <w:tcW w:w="1445" w:type="dxa"/>
            <w:textDirection w:val="lrTb"/>
            <w:noWrap w:val="false"/>
          </w:tcPr>
          <w:p>
            <w:pPr>
              <w:pStyle w:val="709"/>
              <w:ind w:left="303" w:right="305"/>
              <w:jc w:val="center"/>
              <w:spacing w:before="102"/>
              <w:rPr>
                <w:sz w:val="18"/>
              </w:rPr>
            </w:pPr>
            <w:r>
              <w:rPr>
                <w:sz w:val="18"/>
              </w:rPr>
              <w:t xml:space="preserve">0.15-0.6</w:t>
            </w:r>
            <w:r>
              <w:rPr>
                <w:sz w:val="18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709"/>
              <w:ind w:left="575"/>
              <w:spacing w:before="102"/>
              <w:rPr>
                <w:sz w:val="18"/>
              </w:rPr>
            </w:pPr>
            <w:r>
              <w:rPr>
                <w:sz w:val="18"/>
              </w:rPr>
              <w:t xml:space="preserve">220</w:t>
            </w:r>
            <w:r>
              <w:rPr>
                <w:sz w:val="18"/>
              </w:rPr>
            </w:r>
          </w:p>
        </w:tc>
        <w:tc>
          <w:tcPr>
            <w:tcW w:w="1447" w:type="dxa"/>
            <w:textDirection w:val="lrTb"/>
            <w:noWrap w:val="false"/>
          </w:tcPr>
          <w:p>
            <w:pPr>
              <w:pStyle w:val="709"/>
              <w:ind w:left="515"/>
              <w:spacing w:before="102"/>
              <w:rPr>
                <w:sz w:val="18"/>
              </w:rPr>
            </w:pPr>
            <w:r>
              <w:rPr>
                <w:sz w:val="18"/>
              </w:rPr>
              <w:t xml:space="preserve">3*1,5</w:t>
            </w:r>
            <w:r>
              <w:rPr>
                <w:sz w:val="18"/>
              </w:rPr>
            </w:r>
          </w:p>
        </w:tc>
        <w:tc>
          <w:tcPr>
            <w:tcW w:w="1733" w:type="dxa"/>
            <w:textDirection w:val="lrTb"/>
            <w:noWrap w:val="false"/>
          </w:tcPr>
          <w:p>
            <w:pPr>
              <w:pStyle w:val="709"/>
              <w:ind w:left="297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 xml:space="preserve">Евророзетка</w:t>
            </w:r>
            <w:r>
              <w:rPr>
                <w:sz w:val="18"/>
              </w:rPr>
              <w:t xml:space="preserve"> с</w:t>
            </w:r>
            <w:r>
              <w:rPr>
                <w:sz w:val="18"/>
              </w:rPr>
            </w:r>
          </w:p>
          <w:p>
            <w:pPr>
              <w:pStyle w:val="709"/>
              <w:ind w:left="376"/>
              <w:spacing w:before="4"/>
              <w:rPr>
                <w:sz w:val="18"/>
              </w:rPr>
            </w:pPr>
            <w:r>
              <w:rPr>
                <w:sz w:val="18"/>
              </w:rPr>
              <w:t xml:space="preserve">заземлением</w:t>
            </w:r>
            <w:r>
              <w:rPr>
                <w:sz w:val="18"/>
              </w:rPr>
            </w:r>
          </w:p>
        </w:tc>
        <w:tc>
          <w:tcPr>
            <w:tcW w:w="2021" w:type="dxa"/>
            <w:textDirection w:val="lrTb"/>
            <w:noWrap w:val="false"/>
          </w:tcPr>
          <w:p>
            <w:pPr>
              <w:pStyle w:val="709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</w:tr>
      <w:tr>
        <w:tblPrEx/>
        <w:trPr>
          <w:trHeight w:val="436"/>
        </w:trPr>
        <w:tc>
          <w:tcPr>
            <w:tcW w:w="2599" w:type="dxa"/>
            <w:textDirection w:val="lrTb"/>
            <w:noWrap w:val="false"/>
          </w:tcPr>
          <w:p>
            <w:pPr>
              <w:pStyle w:val="709"/>
              <w:ind w:left="192" w:right="193"/>
              <w:jc w:val="center"/>
              <w:spacing w:before="102"/>
              <w:rPr>
                <w:sz w:val="18"/>
              </w:rPr>
            </w:pPr>
            <w:r>
              <w:rPr>
                <w:sz w:val="18"/>
              </w:rPr>
              <w:t xml:space="preserve">Стиральная машина</w:t>
            </w:r>
            <w:r>
              <w:rPr>
                <w:sz w:val="18"/>
              </w:rPr>
            </w:r>
          </w:p>
        </w:tc>
        <w:tc>
          <w:tcPr>
            <w:tcW w:w="1445" w:type="dxa"/>
            <w:textDirection w:val="lrTb"/>
            <w:noWrap w:val="false"/>
          </w:tcPr>
          <w:p>
            <w:pPr>
              <w:pStyle w:val="709"/>
              <w:ind w:left="303" w:right="304"/>
              <w:jc w:val="center"/>
              <w:spacing w:before="102"/>
              <w:rPr>
                <w:sz w:val="18"/>
              </w:rPr>
            </w:pPr>
            <w:r>
              <w:rPr>
                <w:sz w:val="18"/>
              </w:rPr>
              <w:t xml:space="preserve">2.2-3.5</w:t>
            </w:r>
            <w:r>
              <w:rPr>
                <w:sz w:val="18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709"/>
              <w:ind w:left="575"/>
              <w:spacing w:before="102"/>
              <w:rPr>
                <w:sz w:val="18"/>
              </w:rPr>
            </w:pPr>
            <w:r>
              <w:rPr>
                <w:sz w:val="18"/>
              </w:rPr>
              <w:t xml:space="preserve">220</w:t>
            </w:r>
            <w:r>
              <w:rPr>
                <w:sz w:val="18"/>
              </w:rPr>
            </w:r>
          </w:p>
        </w:tc>
        <w:tc>
          <w:tcPr>
            <w:tcW w:w="1447" w:type="dxa"/>
            <w:textDirection w:val="lrTb"/>
            <w:noWrap w:val="false"/>
          </w:tcPr>
          <w:p>
            <w:pPr>
              <w:pStyle w:val="709"/>
              <w:ind w:left="515"/>
              <w:spacing w:before="102"/>
              <w:rPr>
                <w:sz w:val="18"/>
              </w:rPr>
            </w:pPr>
            <w:r>
              <w:rPr>
                <w:sz w:val="18"/>
              </w:rPr>
              <w:t xml:space="preserve">3*1,5</w:t>
            </w:r>
            <w:r>
              <w:rPr>
                <w:sz w:val="18"/>
              </w:rPr>
            </w:r>
          </w:p>
        </w:tc>
        <w:tc>
          <w:tcPr>
            <w:tcW w:w="1733" w:type="dxa"/>
            <w:textDirection w:val="lrTb"/>
            <w:noWrap w:val="false"/>
          </w:tcPr>
          <w:p>
            <w:pPr>
              <w:pStyle w:val="709"/>
              <w:ind w:left="297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 xml:space="preserve">Евророзетка</w:t>
            </w:r>
            <w:r>
              <w:rPr>
                <w:sz w:val="18"/>
              </w:rPr>
              <w:t xml:space="preserve"> с</w:t>
            </w:r>
            <w:r>
              <w:rPr>
                <w:sz w:val="18"/>
              </w:rPr>
            </w:r>
          </w:p>
          <w:p>
            <w:pPr>
              <w:pStyle w:val="709"/>
              <w:ind w:left="376"/>
              <w:spacing w:before="4"/>
              <w:rPr>
                <w:sz w:val="18"/>
              </w:rPr>
            </w:pPr>
            <w:r>
              <w:rPr>
                <w:sz w:val="18"/>
              </w:rPr>
              <w:t xml:space="preserve">заземлением</w:t>
            </w:r>
            <w:r>
              <w:rPr>
                <w:sz w:val="18"/>
              </w:rPr>
            </w:r>
          </w:p>
        </w:tc>
        <w:tc>
          <w:tcPr>
            <w:tcW w:w="2021" w:type="dxa"/>
            <w:textDirection w:val="lrTb"/>
            <w:noWrap w:val="false"/>
          </w:tcPr>
          <w:p>
            <w:pPr>
              <w:pStyle w:val="709"/>
              <w:ind w:left="158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 xml:space="preserve">Требуется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 xml:space="preserve">отдельный</w:t>
            </w:r>
            <w:r>
              <w:rPr>
                <w:sz w:val="18"/>
              </w:rPr>
            </w:r>
          </w:p>
          <w:p>
            <w:pPr>
              <w:pStyle w:val="709"/>
              <w:ind w:left="208"/>
              <w:spacing w:before="4"/>
              <w:rPr>
                <w:sz w:val="18"/>
              </w:rPr>
            </w:pPr>
            <w:r>
              <w:rPr>
                <w:sz w:val="18"/>
              </w:rPr>
              <w:t xml:space="preserve">автомат защиты16А</w:t>
            </w:r>
            <w:r>
              <w:rPr>
                <w:sz w:val="18"/>
              </w:rPr>
            </w:r>
          </w:p>
        </w:tc>
      </w:tr>
      <w:tr>
        <w:tblPrEx/>
        <w:trPr>
          <w:trHeight w:val="436"/>
        </w:trPr>
        <w:tc>
          <w:tcPr>
            <w:tcW w:w="2599" w:type="dxa"/>
            <w:textDirection w:val="lrTb"/>
            <w:noWrap w:val="false"/>
          </w:tcPr>
          <w:p>
            <w:pPr>
              <w:pStyle w:val="709"/>
              <w:ind w:left="192" w:right="189"/>
              <w:jc w:val="center"/>
              <w:spacing w:before="102"/>
              <w:rPr>
                <w:sz w:val="18"/>
              </w:rPr>
            </w:pPr>
            <w:r>
              <w:rPr>
                <w:sz w:val="18"/>
              </w:rPr>
              <w:t xml:space="preserve">Посудомоечная машина</w:t>
            </w:r>
            <w:r>
              <w:rPr>
                <w:sz w:val="18"/>
              </w:rPr>
            </w:r>
          </w:p>
        </w:tc>
        <w:tc>
          <w:tcPr>
            <w:tcW w:w="1445" w:type="dxa"/>
            <w:textDirection w:val="lrTb"/>
            <w:noWrap w:val="false"/>
          </w:tcPr>
          <w:p>
            <w:pPr>
              <w:pStyle w:val="709"/>
              <w:ind w:left="303" w:right="304"/>
              <w:jc w:val="center"/>
              <w:spacing w:before="102"/>
              <w:rPr>
                <w:sz w:val="18"/>
              </w:rPr>
            </w:pPr>
            <w:r>
              <w:rPr>
                <w:sz w:val="18"/>
              </w:rPr>
              <w:t xml:space="preserve">1.8-2.3</w:t>
            </w:r>
            <w:r>
              <w:rPr>
                <w:sz w:val="18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709"/>
              <w:ind w:left="575"/>
              <w:spacing w:before="102"/>
              <w:rPr>
                <w:sz w:val="18"/>
              </w:rPr>
            </w:pPr>
            <w:r>
              <w:rPr>
                <w:sz w:val="18"/>
              </w:rPr>
              <w:t xml:space="preserve">220</w:t>
            </w:r>
            <w:r>
              <w:rPr>
                <w:sz w:val="18"/>
              </w:rPr>
            </w:r>
          </w:p>
        </w:tc>
        <w:tc>
          <w:tcPr>
            <w:tcW w:w="1447" w:type="dxa"/>
            <w:textDirection w:val="lrTb"/>
            <w:noWrap w:val="false"/>
          </w:tcPr>
          <w:p>
            <w:pPr>
              <w:pStyle w:val="709"/>
              <w:ind w:left="515"/>
              <w:spacing w:before="102"/>
              <w:rPr>
                <w:sz w:val="18"/>
              </w:rPr>
            </w:pPr>
            <w:r>
              <w:rPr>
                <w:sz w:val="18"/>
              </w:rPr>
              <w:t xml:space="preserve">3*1,5</w:t>
            </w:r>
            <w:r>
              <w:rPr>
                <w:sz w:val="18"/>
              </w:rPr>
            </w:r>
          </w:p>
        </w:tc>
        <w:tc>
          <w:tcPr>
            <w:tcW w:w="1733" w:type="dxa"/>
            <w:textDirection w:val="lrTb"/>
            <w:noWrap w:val="false"/>
          </w:tcPr>
          <w:p>
            <w:pPr>
              <w:pStyle w:val="709"/>
              <w:ind w:left="297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 xml:space="preserve">Евророзетка</w:t>
            </w:r>
            <w:r>
              <w:rPr>
                <w:sz w:val="18"/>
              </w:rPr>
              <w:t xml:space="preserve"> с</w:t>
            </w:r>
            <w:r>
              <w:rPr>
                <w:sz w:val="18"/>
              </w:rPr>
            </w:r>
          </w:p>
          <w:p>
            <w:pPr>
              <w:pStyle w:val="709"/>
              <w:ind w:left="376"/>
              <w:spacing w:before="4"/>
              <w:rPr>
                <w:sz w:val="18"/>
              </w:rPr>
            </w:pPr>
            <w:r>
              <w:rPr>
                <w:sz w:val="18"/>
              </w:rPr>
              <w:t xml:space="preserve">заземлением</w:t>
            </w:r>
            <w:r>
              <w:rPr>
                <w:sz w:val="18"/>
              </w:rPr>
            </w:r>
          </w:p>
        </w:tc>
        <w:tc>
          <w:tcPr>
            <w:tcW w:w="2021" w:type="dxa"/>
            <w:textDirection w:val="lrTb"/>
            <w:noWrap w:val="false"/>
          </w:tcPr>
          <w:p>
            <w:pPr>
              <w:pStyle w:val="709"/>
              <w:ind w:left="158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 xml:space="preserve">Требуется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 xml:space="preserve">отдельный</w:t>
            </w:r>
            <w:r>
              <w:rPr>
                <w:sz w:val="18"/>
              </w:rPr>
            </w:r>
          </w:p>
          <w:p>
            <w:pPr>
              <w:pStyle w:val="709"/>
              <w:ind w:left="184"/>
              <w:spacing w:before="4"/>
              <w:rPr>
                <w:sz w:val="18"/>
              </w:rPr>
            </w:pPr>
            <w:r>
              <w:rPr>
                <w:sz w:val="18"/>
              </w:rPr>
              <w:t xml:space="preserve">автомат защиты16А</w:t>
            </w:r>
            <w:r>
              <w:rPr>
                <w:sz w:val="18"/>
              </w:rPr>
            </w:r>
          </w:p>
        </w:tc>
      </w:tr>
      <w:tr>
        <w:tblPrEx/>
        <w:trPr>
          <w:trHeight w:val="435"/>
        </w:trPr>
        <w:tc>
          <w:tcPr>
            <w:tcW w:w="2599" w:type="dxa"/>
            <w:textDirection w:val="lrTb"/>
            <w:noWrap w:val="false"/>
          </w:tcPr>
          <w:p>
            <w:pPr>
              <w:pStyle w:val="709"/>
              <w:ind w:left="192" w:right="193"/>
              <w:jc w:val="center"/>
              <w:spacing w:before="102"/>
              <w:rPr>
                <w:sz w:val="18"/>
              </w:rPr>
            </w:pPr>
            <w:r>
              <w:rPr>
                <w:sz w:val="18"/>
              </w:rPr>
              <w:t xml:space="preserve">СВЧ-печь</w:t>
            </w:r>
            <w:r>
              <w:rPr>
                <w:sz w:val="18"/>
              </w:rPr>
            </w:r>
          </w:p>
        </w:tc>
        <w:tc>
          <w:tcPr>
            <w:tcW w:w="1445" w:type="dxa"/>
            <w:textDirection w:val="lrTb"/>
            <w:noWrap w:val="false"/>
          </w:tcPr>
          <w:p>
            <w:pPr>
              <w:pStyle w:val="709"/>
              <w:ind w:left="303" w:right="304"/>
              <w:jc w:val="center"/>
              <w:spacing w:before="102"/>
              <w:rPr>
                <w:sz w:val="18"/>
              </w:rPr>
            </w:pPr>
            <w:r>
              <w:rPr>
                <w:sz w:val="18"/>
              </w:rPr>
              <w:t xml:space="preserve">1.2-2.5</w:t>
            </w:r>
            <w:r>
              <w:rPr>
                <w:sz w:val="18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709"/>
              <w:ind w:left="575"/>
              <w:spacing w:before="102"/>
              <w:rPr>
                <w:sz w:val="18"/>
              </w:rPr>
            </w:pPr>
            <w:r>
              <w:rPr>
                <w:sz w:val="18"/>
              </w:rPr>
              <w:t xml:space="preserve">220</w:t>
            </w:r>
            <w:r>
              <w:rPr>
                <w:sz w:val="18"/>
              </w:rPr>
            </w:r>
          </w:p>
        </w:tc>
        <w:tc>
          <w:tcPr>
            <w:tcW w:w="1447" w:type="dxa"/>
            <w:textDirection w:val="lrTb"/>
            <w:noWrap w:val="false"/>
          </w:tcPr>
          <w:p>
            <w:pPr>
              <w:pStyle w:val="709"/>
              <w:ind w:left="515"/>
              <w:spacing w:before="102"/>
              <w:rPr>
                <w:sz w:val="18"/>
              </w:rPr>
            </w:pPr>
            <w:r>
              <w:rPr>
                <w:sz w:val="18"/>
              </w:rPr>
              <w:t xml:space="preserve">3*1,5</w:t>
            </w:r>
            <w:r>
              <w:rPr>
                <w:sz w:val="18"/>
              </w:rPr>
            </w:r>
          </w:p>
        </w:tc>
        <w:tc>
          <w:tcPr>
            <w:tcW w:w="1733" w:type="dxa"/>
            <w:textDirection w:val="lrTb"/>
            <w:noWrap w:val="false"/>
          </w:tcPr>
          <w:p>
            <w:pPr>
              <w:pStyle w:val="709"/>
              <w:ind w:left="297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 xml:space="preserve">Евророзетка</w:t>
            </w:r>
            <w:r>
              <w:rPr>
                <w:sz w:val="18"/>
              </w:rPr>
              <w:t xml:space="preserve"> с</w:t>
            </w:r>
            <w:r>
              <w:rPr>
                <w:sz w:val="18"/>
              </w:rPr>
            </w:r>
          </w:p>
          <w:p>
            <w:pPr>
              <w:pStyle w:val="709"/>
              <w:ind w:left="376"/>
              <w:spacing w:before="4"/>
              <w:rPr>
                <w:sz w:val="18"/>
              </w:rPr>
            </w:pPr>
            <w:r>
              <w:rPr>
                <w:sz w:val="18"/>
              </w:rPr>
              <w:t xml:space="preserve">заземлением</w:t>
            </w:r>
            <w:r>
              <w:rPr>
                <w:sz w:val="18"/>
              </w:rPr>
            </w:r>
          </w:p>
        </w:tc>
        <w:tc>
          <w:tcPr>
            <w:tcW w:w="2021" w:type="dxa"/>
            <w:textDirection w:val="lrTb"/>
            <w:noWrap w:val="false"/>
          </w:tcPr>
          <w:p>
            <w:pPr>
              <w:pStyle w:val="709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</w:tr>
      <w:tr>
        <w:tblPrEx/>
        <w:trPr>
          <w:trHeight w:val="436"/>
        </w:trPr>
        <w:tc>
          <w:tcPr>
            <w:tcW w:w="2599" w:type="dxa"/>
            <w:textDirection w:val="lrTb"/>
            <w:noWrap w:val="false"/>
          </w:tcPr>
          <w:p>
            <w:pPr>
              <w:pStyle w:val="709"/>
              <w:ind w:left="192" w:right="192"/>
              <w:jc w:val="center"/>
              <w:spacing w:before="102"/>
              <w:rPr>
                <w:sz w:val="18"/>
              </w:rPr>
            </w:pPr>
            <w:r>
              <w:rPr>
                <w:sz w:val="18"/>
              </w:rPr>
              <w:t xml:space="preserve">Чайник, кофеварка</w:t>
            </w:r>
            <w:r>
              <w:rPr>
                <w:sz w:val="18"/>
              </w:rPr>
            </w:r>
          </w:p>
        </w:tc>
        <w:tc>
          <w:tcPr>
            <w:tcW w:w="1445" w:type="dxa"/>
            <w:textDirection w:val="lrTb"/>
            <w:noWrap w:val="false"/>
          </w:tcPr>
          <w:p>
            <w:pPr>
              <w:pStyle w:val="709"/>
              <w:ind w:left="303" w:right="304"/>
              <w:jc w:val="center"/>
              <w:spacing w:before="102"/>
              <w:rPr>
                <w:sz w:val="18"/>
              </w:rPr>
            </w:pPr>
            <w:r>
              <w:rPr>
                <w:sz w:val="18"/>
              </w:rPr>
              <w:t xml:space="preserve">1.5-2.3</w:t>
            </w:r>
            <w:r>
              <w:rPr>
                <w:sz w:val="18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709"/>
              <w:ind w:left="575"/>
              <w:spacing w:before="102"/>
              <w:rPr>
                <w:sz w:val="18"/>
              </w:rPr>
            </w:pPr>
            <w:r>
              <w:rPr>
                <w:sz w:val="18"/>
              </w:rPr>
              <w:t xml:space="preserve">220</w:t>
            </w:r>
            <w:r>
              <w:rPr>
                <w:sz w:val="18"/>
              </w:rPr>
            </w:r>
          </w:p>
        </w:tc>
        <w:tc>
          <w:tcPr>
            <w:tcW w:w="1447" w:type="dxa"/>
            <w:textDirection w:val="lrTb"/>
            <w:noWrap w:val="false"/>
          </w:tcPr>
          <w:p>
            <w:pPr>
              <w:pStyle w:val="709"/>
              <w:ind w:left="515"/>
              <w:spacing w:before="102"/>
              <w:rPr>
                <w:sz w:val="18"/>
              </w:rPr>
            </w:pPr>
            <w:r>
              <w:rPr>
                <w:sz w:val="18"/>
              </w:rPr>
              <w:t xml:space="preserve">3*2,5</w:t>
            </w:r>
            <w:r>
              <w:rPr>
                <w:sz w:val="18"/>
              </w:rPr>
            </w:r>
          </w:p>
        </w:tc>
        <w:tc>
          <w:tcPr>
            <w:tcW w:w="1733" w:type="dxa"/>
            <w:textDirection w:val="lrTb"/>
            <w:noWrap w:val="false"/>
          </w:tcPr>
          <w:p>
            <w:pPr>
              <w:pStyle w:val="709"/>
              <w:ind w:left="297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 xml:space="preserve">Евророзетка</w:t>
            </w:r>
            <w:r>
              <w:rPr>
                <w:sz w:val="18"/>
              </w:rPr>
              <w:t xml:space="preserve"> с</w:t>
            </w:r>
            <w:r>
              <w:rPr>
                <w:sz w:val="18"/>
              </w:rPr>
            </w:r>
          </w:p>
          <w:p>
            <w:pPr>
              <w:pStyle w:val="709"/>
              <w:ind w:left="376"/>
              <w:spacing w:before="4"/>
              <w:rPr>
                <w:sz w:val="18"/>
              </w:rPr>
            </w:pPr>
            <w:r>
              <w:rPr>
                <w:sz w:val="18"/>
              </w:rPr>
              <w:t xml:space="preserve">заземлением</w:t>
            </w:r>
            <w:r>
              <w:rPr>
                <w:sz w:val="18"/>
              </w:rPr>
            </w:r>
          </w:p>
        </w:tc>
        <w:tc>
          <w:tcPr>
            <w:tcW w:w="2021" w:type="dxa"/>
            <w:textDirection w:val="lrTb"/>
            <w:noWrap w:val="false"/>
          </w:tcPr>
          <w:p>
            <w:pPr>
              <w:pStyle w:val="709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</w:tr>
      <w:tr>
        <w:tblPrEx/>
        <w:trPr>
          <w:trHeight w:val="435"/>
        </w:trPr>
        <w:tc>
          <w:tcPr>
            <w:tcW w:w="2599" w:type="dxa"/>
            <w:textDirection w:val="lrTb"/>
            <w:noWrap w:val="false"/>
          </w:tcPr>
          <w:p>
            <w:pPr>
              <w:pStyle w:val="709"/>
              <w:ind w:left="192" w:right="188"/>
              <w:jc w:val="center"/>
              <w:spacing w:before="102"/>
              <w:rPr>
                <w:sz w:val="18"/>
              </w:rPr>
            </w:pPr>
            <w:r>
              <w:rPr>
                <w:sz w:val="18"/>
              </w:rPr>
              <w:t xml:space="preserve">Измельчитель отходов</w:t>
            </w:r>
            <w:r>
              <w:rPr>
                <w:sz w:val="18"/>
              </w:rPr>
            </w:r>
          </w:p>
        </w:tc>
        <w:tc>
          <w:tcPr>
            <w:tcW w:w="1445" w:type="dxa"/>
            <w:textDirection w:val="lrTb"/>
            <w:noWrap w:val="false"/>
          </w:tcPr>
          <w:p>
            <w:pPr>
              <w:pStyle w:val="709"/>
              <w:ind w:left="303" w:right="306"/>
              <w:jc w:val="center"/>
              <w:spacing w:before="102"/>
              <w:rPr>
                <w:sz w:val="18"/>
              </w:rPr>
            </w:pPr>
            <w:r>
              <w:rPr>
                <w:sz w:val="18"/>
              </w:rPr>
              <w:t xml:space="preserve">0.38-0.56</w:t>
            </w:r>
            <w:r>
              <w:rPr>
                <w:sz w:val="18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709"/>
              <w:ind w:left="575"/>
              <w:spacing w:before="102"/>
              <w:rPr>
                <w:sz w:val="18"/>
              </w:rPr>
            </w:pPr>
            <w:r>
              <w:rPr>
                <w:sz w:val="18"/>
              </w:rPr>
              <w:t xml:space="preserve">220</w:t>
            </w:r>
            <w:r>
              <w:rPr>
                <w:sz w:val="18"/>
              </w:rPr>
            </w:r>
          </w:p>
        </w:tc>
        <w:tc>
          <w:tcPr>
            <w:tcW w:w="1447" w:type="dxa"/>
            <w:textDirection w:val="lrTb"/>
            <w:noWrap w:val="false"/>
          </w:tcPr>
          <w:p>
            <w:pPr>
              <w:pStyle w:val="709"/>
              <w:ind w:left="515"/>
              <w:spacing w:before="102"/>
              <w:rPr>
                <w:sz w:val="18"/>
              </w:rPr>
            </w:pPr>
            <w:r>
              <w:rPr>
                <w:sz w:val="18"/>
              </w:rPr>
              <w:t xml:space="preserve">3*1,5</w:t>
            </w:r>
            <w:r>
              <w:rPr>
                <w:sz w:val="18"/>
              </w:rPr>
            </w:r>
          </w:p>
        </w:tc>
        <w:tc>
          <w:tcPr>
            <w:tcW w:w="1733" w:type="dxa"/>
            <w:textDirection w:val="lrTb"/>
            <w:noWrap w:val="false"/>
          </w:tcPr>
          <w:p>
            <w:pPr>
              <w:pStyle w:val="709"/>
              <w:ind w:left="297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 xml:space="preserve">Евророзетка</w:t>
            </w:r>
            <w:r>
              <w:rPr>
                <w:sz w:val="18"/>
              </w:rPr>
              <w:t xml:space="preserve"> с</w:t>
            </w:r>
            <w:r>
              <w:rPr>
                <w:sz w:val="18"/>
              </w:rPr>
            </w:r>
          </w:p>
          <w:p>
            <w:pPr>
              <w:pStyle w:val="709"/>
              <w:ind w:left="376"/>
              <w:spacing w:before="4"/>
              <w:rPr>
                <w:sz w:val="18"/>
              </w:rPr>
            </w:pPr>
            <w:r>
              <w:rPr>
                <w:sz w:val="18"/>
              </w:rPr>
              <w:t xml:space="preserve">заземлением</w:t>
            </w:r>
            <w:r>
              <w:rPr>
                <w:sz w:val="18"/>
              </w:rPr>
            </w:r>
          </w:p>
        </w:tc>
        <w:tc>
          <w:tcPr>
            <w:tcW w:w="2021" w:type="dxa"/>
            <w:textDirection w:val="lrTb"/>
            <w:noWrap w:val="false"/>
          </w:tcPr>
          <w:p>
            <w:pPr>
              <w:pStyle w:val="709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</w:tr>
      <w:tr>
        <w:tblPrEx/>
        <w:trPr>
          <w:trHeight w:val="436"/>
        </w:trPr>
        <w:tc>
          <w:tcPr>
            <w:tcW w:w="2599" w:type="dxa"/>
            <w:textDirection w:val="lrTb"/>
            <w:noWrap w:val="false"/>
          </w:tcPr>
          <w:p>
            <w:pPr>
              <w:pStyle w:val="709"/>
              <w:ind w:left="192" w:right="186"/>
              <w:jc w:val="center"/>
              <w:spacing w:before="102"/>
              <w:rPr>
                <w:sz w:val="18"/>
              </w:rPr>
            </w:pPr>
            <w:r>
              <w:rPr>
                <w:sz w:val="18"/>
              </w:rPr>
              <w:t xml:space="preserve">Кухонный комбайн</w:t>
            </w:r>
            <w:r>
              <w:rPr>
                <w:sz w:val="18"/>
              </w:rPr>
            </w:r>
          </w:p>
        </w:tc>
        <w:tc>
          <w:tcPr>
            <w:tcW w:w="1445" w:type="dxa"/>
            <w:textDirection w:val="lrTb"/>
            <w:noWrap w:val="false"/>
          </w:tcPr>
          <w:p>
            <w:pPr>
              <w:pStyle w:val="709"/>
              <w:ind w:left="303" w:right="306"/>
              <w:jc w:val="center"/>
              <w:spacing w:before="102"/>
              <w:rPr>
                <w:sz w:val="18"/>
              </w:rPr>
            </w:pPr>
            <w:r>
              <w:rPr>
                <w:sz w:val="18"/>
              </w:rPr>
              <w:t xml:space="preserve">0.35-0.75</w:t>
            </w:r>
            <w:r>
              <w:rPr>
                <w:sz w:val="18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709"/>
              <w:ind w:left="575"/>
              <w:spacing w:before="102"/>
              <w:rPr>
                <w:sz w:val="18"/>
              </w:rPr>
            </w:pPr>
            <w:r>
              <w:rPr>
                <w:sz w:val="18"/>
              </w:rPr>
              <w:t xml:space="preserve">220</w:t>
            </w:r>
            <w:r>
              <w:rPr>
                <w:sz w:val="18"/>
              </w:rPr>
            </w:r>
          </w:p>
        </w:tc>
        <w:tc>
          <w:tcPr>
            <w:tcW w:w="1447" w:type="dxa"/>
            <w:textDirection w:val="lrTb"/>
            <w:noWrap w:val="false"/>
          </w:tcPr>
          <w:p>
            <w:pPr>
              <w:pStyle w:val="709"/>
              <w:ind w:left="515"/>
              <w:spacing w:before="102"/>
              <w:rPr>
                <w:sz w:val="18"/>
              </w:rPr>
            </w:pPr>
            <w:r>
              <w:rPr>
                <w:sz w:val="18"/>
              </w:rPr>
              <w:t xml:space="preserve">3*1,5</w:t>
            </w:r>
            <w:r>
              <w:rPr>
                <w:sz w:val="18"/>
              </w:rPr>
            </w:r>
          </w:p>
        </w:tc>
        <w:tc>
          <w:tcPr>
            <w:tcW w:w="1733" w:type="dxa"/>
            <w:textDirection w:val="lrTb"/>
            <w:noWrap w:val="false"/>
          </w:tcPr>
          <w:p>
            <w:pPr>
              <w:pStyle w:val="709"/>
              <w:ind w:left="297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 xml:space="preserve">Евророзетка</w:t>
            </w:r>
            <w:r>
              <w:rPr>
                <w:sz w:val="18"/>
              </w:rPr>
              <w:t xml:space="preserve"> с</w:t>
            </w:r>
            <w:r>
              <w:rPr>
                <w:sz w:val="18"/>
              </w:rPr>
            </w:r>
          </w:p>
          <w:p>
            <w:pPr>
              <w:pStyle w:val="709"/>
              <w:ind w:left="376"/>
              <w:spacing w:before="4"/>
              <w:rPr>
                <w:sz w:val="18"/>
              </w:rPr>
            </w:pPr>
            <w:r>
              <w:rPr>
                <w:sz w:val="18"/>
              </w:rPr>
              <w:t xml:space="preserve">заземлением</w:t>
            </w:r>
            <w:r>
              <w:rPr>
                <w:sz w:val="18"/>
              </w:rPr>
            </w:r>
          </w:p>
        </w:tc>
        <w:tc>
          <w:tcPr>
            <w:tcW w:w="2021" w:type="dxa"/>
            <w:textDirection w:val="lrTb"/>
            <w:noWrap w:val="false"/>
          </w:tcPr>
          <w:p>
            <w:pPr>
              <w:pStyle w:val="709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</w:tr>
      <w:tr>
        <w:tblPrEx/>
        <w:trPr>
          <w:trHeight w:val="645"/>
        </w:trPr>
        <w:tc>
          <w:tcPr>
            <w:tcW w:w="2599" w:type="dxa"/>
            <w:textDirection w:val="lrTb"/>
            <w:noWrap w:val="false"/>
          </w:tcPr>
          <w:p>
            <w:pPr>
              <w:pStyle w:val="709"/>
              <w:ind w:left="192" w:right="228"/>
              <w:jc w:val="center"/>
              <w:spacing w:line="244" w:lineRule="auto"/>
              <w:rPr>
                <w:sz w:val="18"/>
              </w:rPr>
            </w:pPr>
            <w:r>
              <w:rPr>
                <w:sz w:val="18"/>
              </w:rPr>
              <w:t xml:space="preserve">Независимая электрическая варочная поверхность</w:t>
            </w:r>
            <w:r>
              <w:rPr>
                <w:sz w:val="18"/>
              </w:rPr>
            </w:r>
          </w:p>
          <w:p>
            <w:pPr>
              <w:pStyle w:val="709"/>
              <w:ind w:left="192" w:right="188"/>
              <w:jc w:val="center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 xml:space="preserve">(4 конфорки)</w:t>
            </w:r>
            <w:r>
              <w:rPr>
                <w:sz w:val="18"/>
              </w:rPr>
            </w:r>
          </w:p>
        </w:tc>
        <w:tc>
          <w:tcPr>
            <w:tcW w:w="1445" w:type="dxa"/>
            <w:textDirection w:val="lrTb"/>
            <w:noWrap w:val="false"/>
          </w:tcPr>
          <w:p>
            <w:pPr>
              <w:pStyle w:val="709"/>
              <w:spacing w:before="10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</w:r>
            <w:r>
              <w:rPr>
                <w:b/>
                <w:i/>
                <w:sz w:val="17"/>
              </w:rPr>
            </w:r>
          </w:p>
          <w:p>
            <w:pPr>
              <w:pStyle w:val="709"/>
              <w:ind w:left="303" w:right="304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7.0-7.9</w:t>
            </w:r>
            <w:r>
              <w:rPr>
                <w:sz w:val="18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709"/>
              <w:spacing w:before="10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</w:r>
            <w:r>
              <w:rPr>
                <w:b/>
                <w:i/>
                <w:sz w:val="17"/>
              </w:rPr>
            </w:r>
          </w:p>
          <w:p>
            <w:pPr>
              <w:pStyle w:val="709"/>
              <w:ind w:left="575"/>
              <w:rPr>
                <w:sz w:val="18"/>
              </w:rPr>
            </w:pPr>
            <w:r>
              <w:rPr>
                <w:sz w:val="18"/>
              </w:rPr>
              <w:t xml:space="preserve">220</w:t>
            </w:r>
            <w:r>
              <w:rPr>
                <w:sz w:val="18"/>
              </w:rPr>
            </w:r>
          </w:p>
        </w:tc>
        <w:tc>
          <w:tcPr>
            <w:tcW w:w="1447" w:type="dxa"/>
            <w:textDirection w:val="lrTb"/>
            <w:noWrap w:val="false"/>
          </w:tcPr>
          <w:p>
            <w:pPr>
              <w:pStyle w:val="709"/>
              <w:ind w:left="263" w:right="259"/>
              <w:jc w:val="center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 xml:space="preserve">3*4,0</w:t>
            </w:r>
            <w:r>
              <w:rPr>
                <w:sz w:val="18"/>
              </w:rPr>
            </w:r>
          </w:p>
          <w:p>
            <w:pPr>
              <w:pStyle w:val="709"/>
              <w:ind w:left="263" w:right="301"/>
              <w:jc w:val="center"/>
              <w:spacing w:before="1" w:line="210" w:lineRule="atLeast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Отдельный</w:t>
            </w:r>
            <w:r>
              <w:rPr>
                <w:sz w:val="18"/>
              </w:rPr>
              <w:t xml:space="preserve">провод</w:t>
            </w:r>
            <w:r>
              <w:rPr>
                <w:sz w:val="18"/>
              </w:rPr>
            </w:r>
          </w:p>
        </w:tc>
        <w:tc>
          <w:tcPr>
            <w:tcW w:w="1733" w:type="dxa"/>
            <w:textDirection w:val="lrTb"/>
            <w:noWrap w:val="false"/>
          </w:tcPr>
          <w:p>
            <w:pPr>
              <w:pStyle w:val="709"/>
              <w:ind w:left="189" w:firstLine="326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 xml:space="preserve">Силовая</w:t>
            </w:r>
            <w:r>
              <w:rPr>
                <w:sz w:val="18"/>
              </w:rPr>
            </w:r>
          </w:p>
          <w:p>
            <w:pPr>
              <w:pStyle w:val="709"/>
              <w:ind w:left="121" w:right="164"/>
              <w:jc w:val="center"/>
              <w:spacing w:before="1" w:line="210" w:lineRule="atLeast"/>
              <w:rPr>
                <w:sz w:val="18"/>
              </w:rPr>
            </w:pPr>
            <w:r>
              <w:rPr>
                <w:sz w:val="18"/>
              </w:rPr>
              <w:t xml:space="preserve">электророзетка с заземлением</w:t>
            </w:r>
            <w:r>
              <w:rPr>
                <w:sz w:val="18"/>
              </w:rPr>
            </w:r>
          </w:p>
        </w:tc>
        <w:tc>
          <w:tcPr>
            <w:tcW w:w="2021" w:type="dxa"/>
            <w:textDirection w:val="lrTb"/>
            <w:noWrap w:val="false"/>
          </w:tcPr>
          <w:p>
            <w:pPr>
              <w:pStyle w:val="709"/>
              <w:ind w:left="208" w:right="175" w:hanging="51"/>
              <w:spacing w:before="100" w:line="244" w:lineRule="auto"/>
              <w:rPr>
                <w:sz w:val="18"/>
              </w:rPr>
            </w:pPr>
            <w:r>
              <w:rPr>
                <w:sz w:val="18"/>
              </w:rPr>
              <w:t xml:space="preserve">Требуется отдельный автомат защиты 32А</w:t>
            </w:r>
            <w:r>
              <w:rPr>
                <w:sz w:val="18"/>
              </w:rPr>
            </w:r>
          </w:p>
        </w:tc>
      </w:tr>
      <w:tr>
        <w:tblPrEx/>
        <w:trPr>
          <w:trHeight w:val="1847"/>
        </w:trPr>
        <w:tc>
          <w:tcPr>
            <w:tcW w:w="2599" w:type="dxa"/>
            <w:textDirection w:val="lrTb"/>
            <w:noWrap w:val="false"/>
          </w:tcPr>
          <w:p>
            <w:pPr>
              <w:pStyle w:val="709"/>
              <w:ind w:left="1082" w:right="402" w:hanging="648"/>
              <w:spacing w:before="100" w:line="244" w:lineRule="auto"/>
              <w:rPr>
                <w:sz w:val="18"/>
              </w:rPr>
            </w:pPr>
            <w:r>
              <w:rPr>
                <w:sz w:val="18"/>
              </w:rPr>
              <w:t xml:space="preserve">Независимый духовой шкаф</w:t>
            </w:r>
            <w:r>
              <w:rPr>
                <w:sz w:val="18"/>
              </w:rPr>
            </w:r>
          </w:p>
        </w:tc>
        <w:tc>
          <w:tcPr>
            <w:tcW w:w="1445" w:type="dxa"/>
            <w:textDirection w:val="lrTb"/>
            <w:noWrap w:val="false"/>
          </w:tcPr>
          <w:p>
            <w:pPr>
              <w:pStyle w:val="70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</w:r>
            <w:r>
              <w:rPr>
                <w:b/>
                <w:i/>
                <w:sz w:val="20"/>
              </w:rPr>
            </w:r>
          </w:p>
          <w:p>
            <w:pPr>
              <w:pStyle w:val="70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</w:r>
            <w:r>
              <w:rPr>
                <w:b/>
                <w:i/>
                <w:sz w:val="20"/>
              </w:rPr>
            </w:r>
          </w:p>
          <w:p>
            <w:pPr>
              <w:pStyle w:val="7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</w:r>
            <w:r>
              <w:rPr>
                <w:b/>
                <w:i/>
                <w:sz w:val="24"/>
              </w:rPr>
            </w:r>
          </w:p>
          <w:p>
            <w:pPr>
              <w:pStyle w:val="709"/>
              <w:ind w:left="303" w:right="304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3.2-3.4</w:t>
            </w:r>
            <w:r>
              <w:rPr>
                <w:sz w:val="18"/>
              </w:rPr>
            </w:r>
          </w:p>
          <w:p>
            <w:pPr>
              <w:pStyle w:val="709"/>
              <w:spacing w:before="9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</w:r>
            <w:r>
              <w:rPr>
                <w:b/>
                <w:i/>
                <w:sz w:val="16"/>
              </w:rPr>
            </w:r>
          </w:p>
          <w:p>
            <w:pPr>
              <w:pStyle w:val="709"/>
              <w:ind w:left="303" w:right="304"/>
              <w:jc w:val="center"/>
              <w:spacing w:before="1"/>
              <w:rPr>
                <w:sz w:val="18"/>
              </w:rPr>
            </w:pPr>
            <w:r>
              <w:rPr>
                <w:sz w:val="18"/>
              </w:rPr>
              <w:t xml:space="preserve">3.4-5.0</w:t>
            </w:r>
            <w:r>
              <w:rPr>
                <w:sz w:val="18"/>
              </w:rPr>
            </w:r>
          </w:p>
          <w:p>
            <w:pPr>
              <w:pStyle w:val="709"/>
              <w:spacing w:before="9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</w:r>
            <w:r>
              <w:rPr>
                <w:b/>
                <w:i/>
                <w:sz w:val="16"/>
              </w:rPr>
            </w:r>
          </w:p>
          <w:p>
            <w:pPr>
              <w:pStyle w:val="709"/>
              <w:ind w:left="303" w:right="303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свыше 5.0</w:t>
            </w:r>
            <w:r>
              <w:rPr>
                <w:sz w:val="18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70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</w:r>
            <w:r>
              <w:rPr>
                <w:b/>
                <w:i/>
                <w:sz w:val="20"/>
              </w:rPr>
            </w:r>
          </w:p>
          <w:p>
            <w:pPr>
              <w:pStyle w:val="70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</w:r>
            <w:r>
              <w:rPr>
                <w:b/>
                <w:i/>
                <w:sz w:val="20"/>
              </w:rPr>
            </w:r>
          </w:p>
          <w:p>
            <w:pPr>
              <w:pStyle w:val="7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</w:r>
            <w:r>
              <w:rPr>
                <w:b/>
                <w:i/>
                <w:sz w:val="24"/>
              </w:rPr>
            </w:r>
          </w:p>
          <w:p>
            <w:pPr>
              <w:pStyle w:val="709"/>
              <w:ind w:left="166" w:right="167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220</w:t>
            </w:r>
            <w:r>
              <w:rPr>
                <w:sz w:val="18"/>
              </w:rPr>
            </w:r>
          </w:p>
          <w:p>
            <w:pPr>
              <w:pStyle w:val="709"/>
              <w:spacing w:before="9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</w:r>
            <w:r>
              <w:rPr>
                <w:b/>
                <w:i/>
                <w:sz w:val="16"/>
              </w:rPr>
            </w:r>
          </w:p>
          <w:p>
            <w:pPr>
              <w:pStyle w:val="709"/>
              <w:ind w:left="166" w:right="167"/>
              <w:jc w:val="center"/>
              <w:spacing w:before="1"/>
              <w:rPr>
                <w:sz w:val="18"/>
              </w:rPr>
            </w:pPr>
            <w:r>
              <w:rPr>
                <w:sz w:val="18"/>
              </w:rPr>
              <w:t xml:space="preserve">220</w:t>
            </w:r>
            <w:r>
              <w:rPr>
                <w:sz w:val="18"/>
              </w:rPr>
            </w:r>
          </w:p>
          <w:p>
            <w:pPr>
              <w:pStyle w:val="709"/>
              <w:spacing w:before="9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</w:r>
            <w:r>
              <w:rPr>
                <w:b/>
                <w:i/>
                <w:sz w:val="16"/>
              </w:rPr>
            </w:r>
          </w:p>
          <w:p>
            <w:pPr>
              <w:pStyle w:val="709"/>
              <w:ind w:left="166" w:right="167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220</w:t>
            </w:r>
            <w:r>
              <w:rPr>
                <w:sz w:val="18"/>
              </w:rPr>
            </w:r>
          </w:p>
        </w:tc>
        <w:tc>
          <w:tcPr>
            <w:tcW w:w="1447" w:type="dxa"/>
            <w:textDirection w:val="lrTb"/>
            <w:noWrap w:val="false"/>
          </w:tcPr>
          <w:p>
            <w:pPr>
              <w:pStyle w:val="70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</w:r>
            <w:r>
              <w:rPr>
                <w:b/>
                <w:i/>
                <w:sz w:val="20"/>
              </w:rPr>
            </w:r>
          </w:p>
          <w:p>
            <w:pPr>
              <w:pStyle w:val="70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</w:r>
            <w:r>
              <w:rPr>
                <w:b/>
                <w:i/>
                <w:sz w:val="20"/>
              </w:rPr>
            </w:r>
          </w:p>
          <w:p>
            <w:pPr>
              <w:pStyle w:val="7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</w:r>
            <w:r>
              <w:rPr>
                <w:b/>
                <w:i/>
                <w:sz w:val="24"/>
              </w:rPr>
            </w:r>
          </w:p>
          <w:p>
            <w:pPr>
              <w:pStyle w:val="709"/>
              <w:ind w:left="263" w:right="259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3*1,5</w:t>
            </w:r>
            <w:r>
              <w:rPr>
                <w:sz w:val="18"/>
              </w:rPr>
            </w:r>
          </w:p>
          <w:p>
            <w:pPr>
              <w:pStyle w:val="709"/>
              <w:spacing w:before="9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</w:r>
            <w:r>
              <w:rPr>
                <w:b/>
                <w:i/>
                <w:sz w:val="16"/>
              </w:rPr>
            </w:r>
          </w:p>
          <w:p>
            <w:pPr>
              <w:pStyle w:val="709"/>
              <w:ind w:left="263" w:right="259"/>
              <w:jc w:val="center"/>
              <w:spacing w:before="1"/>
              <w:rPr>
                <w:sz w:val="18"/>
              </w:rPr>
            </w:pPr>
            <w:r>
              <w:rPr>
                <w:sz w:val="18"/>
              </w:rPr>
              <w:t xml:space="preserve">3*2,5</w:t>
            </w:r>
            <w:r>
              <w:rPr>
                <w:sz w:val="18"/>
              </w:rPr>
            </w:r>
          </w:p>
          <w:p>
            <w:pPr>
              <w:pStyle w:val="709"/>
              <w:spacing w:before="9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</w:r>
            <w:r>
              <w:rPr>
                <w:b/>
                <w:i/>
                <w:sz w:val="16"/>
              </w:rPr>
            </w:r>
          </w:p>
          <w:p>
            <w:pPr>
              <w:pStyle w:val="709"/>
              <w:ind w:left="263" w:right="259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3*4</w:t>
            </w:r>
            <w:r>
              <w:rPr>
                <w:sz w:val="18"/>
              </w:rPr>
            </w:r>
          </w:p>
        </w:tc>
        <w:tc>
          <w:tcPr>
            <w:tcW w:w="1733" w:type="dxa"/>
            <w:textDirection w:val="lrTb"/>
            <w:noWrap w:val="false"/>
          </w:tcPr>
          <w:p>
            <w:pPr>
              <w:pStyle w:val="709"/>
              <w:ind w:left="121" w:right="164"/>
              <w:jc w:val="center"/>
              <w:spacing w:line="244" w:lineRule="auto"/>
              <w:rPr>
                <w:sz w:val="18"/>
              </w:rPr>
            </w:pPr>
            <w:r>
              <w:rPr>
                <w:sz w:val="18"/>
              </w:rPr>
              <w:t xml:space="preserve">Силоваяэлектророзетка</w:t>
            </w:r>
            <w:r>
              <w:rPr>
                <w:sz w:val="18"/>
              </w:rPr>
              <w:t xml:space="preserve"> с заземлением</w:t>
            </w:r>
            <w:r>
              <w:rPr>
                <w:sz w:val="18"/>
              </w:rPr>
            </w:r>
          </w:p>
        </w:tc>
        <w:tc>
          <w:tcPr>
            <w:tcW w:w="2021" w:type="dxa"/>
            <w:textDirection w:val="lrTb"/>
            <w:noWrap w:val="false"/>
          </w:tcPr>
          <w:p>
            <w:pPr>
              <w:pStyle w:val="709"/>
              <w:ind w:left="137" w:right="174"/>
              <w:jc w:val="center"/>
              <w:spacing w:before="100" w:line="244" w:lineRule="auto"/>
              <w:rPr>
                <w:sz w:val="18"/>
              </w:rPr>
            </w:pPr>
            <w:r>
              <w:rPr>
                <w:sz w:val="18"/>
              </w:rPr>
              <w:t xml:space="preserve">Требуется отдельный автомат защиты</w:t>
            </w:r>
            <w:r>
              <w:rPr>
                <w:sz w:val="18"/>
              </w:rPr>
            </w:r>
          </w:p>
          <w:p>
            <w:pPr>
              <w:pStyle w:val="709"/>
              <w:spacing w:before="6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</w:r>
            <w:r>
              <w:rPr>
                <w:b/>
                <w:i/>
                <w:sz w:val="18"/>
              </w:rPr>
            </w:r>
          </w:p>
          <w:p>
            <w:pPr>
              <w:pStyle w:val="709"/>
              <w:ind w:left="137" w:right="173"/>
              <w:jc w:val="center"/>
              <w:spacing w:before="1"/>
              <w:rPr>
                <w:sz w:val="18"/>
              </w:rPr>
            </w:pPr>
            <w:r>
              <w:rPr>
                <w:spacing w:val="2"/>
                <w:sz w:val="18"/>
              </w:rPr>
              <w:t xml:space="preserve">16А</w:t>
            </w:r>
            <w:r>
              <w:rPr>
                <w:sz w:val="18"/>
              </w:rPr>
            </w:r>
          </w:p>
          <w:p>
            <w:pPr>
              <w:pStyle w:val="709"/>
              <w:spacing w:before="9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</w:r>
            <w:r>
              <w:rPr>
                <w:b/>
                <w:i/>
                <w:sz w:val="16"/>
              </w:rPr>
            </w:r>
          </w:p>
          <w:p>
            <w:pPr>
              <w:pStyle w:val="709"/>
              <w:ind w:left="137" w:right="173"/>
              <w:jc w:val="center"/>
              <w:rPr>
                <w:sz w:val="18"/>
              </w:rPr>
            </w:pPr>
            <w:r>
              <w:rPr>
                <w:spacing w:val="2"/>
                <w:sz w:val="18"/>
              </w:rPr>
              <w:t xml:space="preserve">25А</w:t>
            </w:r>
            <w:r>
              <w:rPr>
                <w:sz w:val="18"/>
              </w:rPr>
            </w:r>
          </w:p>
          <w:p>
            <w:pPr>
              <w:pStyle w:val="709"/>
              <w:spacing w:before="10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</w:r>
            <w:r>
              <w:rPr>
                <w:b/>
                <w:i/>
                <w:sz w:val="16"/>
              </w:rPr>
            </w:r>
          </w:p>
          <w:p>
            <w:pPr>
              <w:pStyle w:val="709"/>
              <w:ind w:left="137" w:right="173"/>
              <w:jc w:val="center"/>
              <w:rPr>
                <w:sz w:val="18"/>
              </w:rPr>
            </w:pPr>
            <w:r>
              <w:rPr>
                <w:spacing w:val="2"/>
                <w:sz w:val="18"/>
              </w:rPr>
              <w:t xml:space="preserve">32А</w:t>
            </w:r>
            <w:r>
              <w:rPr>
                <w:sz w:val="18"/>
              </w:rPr>
            </w:r>
          </w:p>
        </w:tc>
      </w:tr>
      <w:tr>
        <w:tblPrEx/>
        <w:trPr>
          <w:trHeight w:val="645"/>
        </w:trPr>
        <w:tc>
          <w:tcPr>
            <w:tcW w:w="2599" w:type="dxa"/>
            <w:textDirection w:val="lrTb"/>
            <w:noWrap w:val="false"/>
          </w:tcPr>
          <w:p>
            <w:pPr>
              <w:pStyle w:val="709"/>
              <w:ind w:left="14" w:right="54" w:firstLine="1"/>
              <w:jc w:val="center"/>
              <w:spacing w:line="244" w:lineRule="auto"/>
              <w:rPr>
                <w:sz w:val="18"/>
              </w:rPr>
            </w:pPr>
            <w:r>
              <w:rPr>
                <w:sz w:val="18"/>
              </w:rPr>
              <w:t xml:space="preserve">Зависимые электрические варочная поверхность </w:t>
            </w:r>
            <w:r>
              <w:rPr>
                <w:sz w:val="18"/>
              </w:rPr>
              <w:t xml:space="preserve">идуховой</w:t>
            </w:r>
            <w:r>
              <w:rPr>
                <w:sz w:val="18"/>
              </w:rPr>
            </w:r>
          </w:p>
          <w:p>
            <w:pPr>
              <w:pStyle w:val="709"/>
              <w:ind w:left="192" w:right="190"/>
              <w:jc w:val="center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 xml:space="preserve">шкаф</w:t>
            </w:r>
            <w:r>
              <w:rPr>
                <w:sz w:val="18"/>
              </w:rPr>
            </w:r>
          </w:p>
        </w:tc>
        <w:tc>
          <w:tcPr>
            <w:tcW w:w="1445" w:type="dxa"/>
            <w:textDirection w:val="lrTb"/>
            <w:noWrap w:val="false"/>
          </w:tcPr>
          <w:p>
            <w:pPr>
              <w:pStyle w:val="709"/>
              <w:spacing w:before="10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</w:r>
            <w:r>
              <w:rPr>
                <w:b/>
                <w:i/>
                <w:sz w:val="17"/>
              </w:rPr>
            </w:r>
          </w:p>
          <w:p>
            <w:pPr>
              <w:pStyle w:val="709"/>
              <w:ind w:left="303" w:right="306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10.5-11.6</w:t>
            </w:r>
            <w:r>
              <w:rPr>
                <w:sz w:val="18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709"/>
              <w:spacing w:before="10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</w:r>
            <w:r>
              <w:rPr>
                <w:b/>
                <w:i/>
                <w:sz w:val="17"/>
              </w:rPr>
            </w:r>
          </w:p>
          <w:p>
            <w:pPr>
              <w:pStyle w:val="709"/>
              <w:ind w:left="575"/>
              <w:rPr>
                <w:sz w:val="18"/>
              </w:rPr>
            </w:pPr>
            <w:r>
              <w:rPr>
                <w:sz w:val="18"/>
              </w:rPr>
              <w:t xml:space="preserve">220</w:t>
            </w:r>
            <w:r>
              <w:rPr>
                <w:sz w:val="18"/>
              </w:rPr>
            </w:r>
          </w:p>
        </w:tc>
        <w:tc>
          <w:tcPr>
            <w:tcW w:w="1447" w:type="dxa"/>
            <w:textDirection w:val="lrTb"/>
            <w:noWrap w:val="false"/>
          </w:tcPr>
          <w:p>
            <w:pPr>
              <w:pStyle w:val="709"/>
              <w:ind w:left="263" w:right="259"/>
              <w:jc w:val="center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 xml:space="preserve">3*4,0</w:t>
            </w:r>
            <w:r>
              <w:rPr>
                <w:sz w:val="18"/>
              </w:rPr>
            </w:r>
          </w:p>
          <w:p>
            <w:pPr>
              <w:pStyle w:val="709"/>
              <w:ind w:left="263" w:right="301"/>
              <w:jc w:val="center"/>
              <w:spacing w:before="1" w:line="210" w:lineRule="atLeast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Отдельный</w:t>
            </w:r>
            <w:r>
              <w:rPr>
                <w:sz w:val="18"/>
              </w:rPr>
              <w:t xml:space="preserve">провод</w:t>
            </w:r>
            <w:r>
              <w:rPr>
                <w:sz w:val="18"/>
              </w:rPr>
            </w:r>
          </w:p>
        </w:tc>
        <w:tc>
          <w:tcPr>
            <w:tcW w:w="1733" w:type="dxa"/>
            <w:textDirection w:val="lrTb"/>
            <w:noWrap w:val="false"/>
          </w:tcPr>
          <w:p>
            <w:pPr>
              <w:pStyle w:val="709"/>
              <w:ind w:left="121" w:right="164"/>
              <w:jc w:val="center"/>
              <w:spacing w:line="244" w:lineRule="auto"/>
              <w:rPr>
                <w:sz w:val="18"/>
              </w:rPr>
            </w:pPr>
            <w:r>
              <w:rPr>
                <w:sz w:val="18"/>
              </w:rPr>
              <w:t xml:space="preserve">Силовая электророзетка с</w:t>
            </w:r>
            <w:r>
              <w:rPr>
                <w:sz w:val="18"/>
              </w:rPr>
            </w:r>
          </w:p>
          <w:p>
            <w:pPr>
              <w:pStyle w:val="709"/>
              <w:ind w:left="171" w:right="164"/>
              <w:jc w:val="center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 xml:space="preserve">заземлением</w:t>
            </w:r>
            <w:r>
              <w:rPr>
                <w:sz w:val="18"/>
              </w:rPr>
            </w:r>
          </w:p>
        </w:tc>
        <w:tc>
          <w:tcPr>
            <w:tcW w:w="2021" w:type="dxa"/>
            <w:textDirection w:val="lrTb"/>
            <w:noWrap w:val="false"/>
          </w:tcPr>
          <w:p>
            <w:pPr>
              <w:pStyle w:val="709"/>
              <w:ind w:left="208" w:right="175" w:hanging="51"/>
              <w:spacing w:before="100" w:line="244" w:lineRule="auto"/>
              <w:rPr>
                <w:sz w:val="18"/>
              </w:rPr>
            </w:pPr>
            <w:r>
              <w:rPr>
                <w:sz w:val="18"/>
              </w:rPr>
              <w:t xml:space="preserve">Требуется отдельный автомат защиты 32А</w:t>
            </w:r>
            <w:r>
              <w:rPr>
                <w:sz w:val="18"/>
              </w:rPr>
            </w:r>
          </w:p>
        </w:tc>
      </w:tr>
      <w:tr>
        <w:tblPrEx/>
        <w:trPr>
          <w:trHeight w:val="645"/>
        </w:trPr>
        <w:tc>
          <w:tcPr>
            <w:tcW w:w="2599" w:type="dxa"/>
            <w:textDirection w:val="lrTb"/>
            <w:noWrap w:val="false"/>
          </w:tcPr>
          <w:p>
            <w:pPr>
              <w:pStyle w:val="709"/>
              <w:ind w:left="626" w:right="183" w:hanging="466"/>
              <w:spacing w:before="100" w:line="244" w:lineRule="auto"/>
              <w:rPr>
                <w:sz w:val="18"/>
              </w:rPr>
            </w:pPr>
            <w:r>
              <w:rPr>
                <w:sz w:val="18"/>
              </w:rPr>
              <w:t xml:space="preserve">Электрическая электроплита </w:t>
            </w:r>
            <w:r>
              <w:rPr>
                <w:sz w:val="18"/>
              </w:rPr>
              <w:t xml:space="preserve">отдельностоящая</w:t>
            </w:r>
            <w:r>
              <w:rPr>
                <w:sz w:val="18"/>
              </w:rPr>
            </w:r>
          </w:p>
        </w:tc>
        <w:tc>
          <w:tcPr>
            <w:tcW w:w="1445" w:type="dxa"/>
            <w:textDirection w:val="lrTb"/>
            <w:noWrap w:val="false"/>
          </w:tcPr>
          <w:p>
            <w:pPr>
              <w:pStyle w:val="709"/>
              <w:spacing w:before="10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</w:r>
            <w:r>
              <w:rPr>
                <w:b/>
                <w:i/>
                <w:sz w:val="17"/>
              </w:rPr>
            </w:r>
          </w:p>
          <w:p>
            <w:pPr>
              <w:pStyle w:val="709"/>
              <w:ind w:left="303" w:right="306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10.5-11.6</w:t>
            </w:r>
            <w:r>
              <w:rPr>
                <w:sz w:val="18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709"/>
              <w:spacing w:before="10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</w:r>
            <w:r>
              <w:rPr>
                <w:b/>
                <w:i/>
                <w:sz w:val="17"/>
              </w:rPr>
            </w:r>
          </w:p>
          <w:p>
            <w:pPr>
              <w:pStyle w:val="709"/>
              <w:ind w:left="575"/>
              <w:rPr>
                <w:sz w:val="18"/>
              </w:rPr>
            </w:pPr>
            <w:r>
              <w:rPr>
                <w:sz w:val="18"/>
              </w:rPr>
              <w:t xml:space="preserve">220</w:t>
            </w:r>
            <w:r>
              <w:rPr>
                <w:sz w:val="18"/>
              </w:rPr>
            </w:r>
          </w:p>
        </w:tc>
        <w:tc>
          <w:tcPr>
            <w:tcW w:w="1447" w:type="dxa"/>
            <w:textDirection w:val="lrTb"/>
            <w:noWrap w:val="false"/>
          </w:tcPr>
          <w:p>
            <w:pPr>
              <w:pStyle w:val="709"/>
              <w:ind w:left="263" w:right="259"/>
              <w:jc w:val="center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 xml:space="preserve">3*4,0</w:t>
            </w:r>
            <w:r>
              <w:rPr>
                <w:sz w:val="18"/>
              </w:rPr>
            </w:r>
          </w:p>
          <w:p>
            <w:pPr>
              <w:pStyle w:val="709"/>
              <w:ind w:left="263" w:right="301"/>
              <w:jc w:val="center"/>
              <w:spacing w:before="1" w:line="210" w:lineRule="atLeast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Отдельный</w:t>
            </w:r>
            <w:r>
              <w:rPr>
                <w:sz w:val="18"/>
              </w:rPr>
              <w:t xml:space="preserve">провод</w:t>
            </w:r>
            <w:r>
              <w:rPr>
                <w:sz w:val="18"/>
              </w:rPr>
            </w:r>
          </w:p>
        </w:tc>
        <w:tc>
          <w:tcPr>
            <w:tcW w:w="1733" w:type="dxa"/>
            <w:textDirection w:val="lrTb"/>
            <w:noWrap w:val="false"/>
          </w:tcPr>
          <w:p>
            <w:pPr>
              <w:pStyle w:val="709"/>
              <w:ind w:left="121" w:right="164"/>
              <w:jc w:val="center"/>
              <w:spacing w:line="244" w:lineRule="auto"/>
              <w:rPr>
                <w:sz w:val="18"/>
              </w:rPr>
            </w:pPr>
            <w:r>
              <w:rPr>
                <w:sz w:val="18"/>
              </w:rPr>
              <w:t xml:space="preserve">Силовая электророзетка с</w:t>
            </w:r>
            <w:r>
              <w:rPr>
                <w:sz w:val="18"/>
              </w:rPr>
            </w:r>
          </w:p>
          <w:p>
            <w:pPr>
              <w:pStyle w:val="709"/>
              <w:ind w:left="171" w:right="164"/>
              <w:jc w:val="center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 xml:space="preserve">заземлением</w:t>
            </w:r>
            <w:r>
              <w:rPr>
                <w:sz w:val="18"/>
              </w:rPr>
            </w:r>
          </w:p>
        </w:tc>
        <w:tc>
          <w:tcPr>
            <w:tcW w:w="2021" w:type="dxa"/>
            <w:textDirection w:val="lrTb"/>
            <w:noWrap w:val="false"/>
          </w:tcPr>
          <w:p>
            <w:pPr>
              <w:pStyle w:val="709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</w:tr>
      <w:tr>
        <w:tblPrEx/>
        <w:trPr>
          <w:trHeight w:val="860"/>
        </w:trPr>
        <w:tc>
          <w:tcPr>
            <w:tcW w:w="2599" w:type="dxa"/>
            <w:textDirection w:val="lrTb"/>
            <w:noWrap w:val="false"/>
          </w:tcPr>
          <w:p>
            <w:pPr>
              <w:pStyle w:val="709"/>
              <w:ind w:left="26" w:right="72" w:hanging="2"/>
              <w:jc w:val="center"/>
              <w:spacing w:line="244" w:lineRule="auto"/>
              <w:rPr>
                <w:sz w:val="18"/>
              </w:rPr>
            </w:pPr>
            <w:r>
              <w:rPr>
                <w:sz w:val="18"/>
              </w:rPr>
              <w:t xml:space="preserve">Газовая варочная поверхность (газовый духовой шкаф, </w:t>
            </w:r>
            <w:r>
              <w:rPr>
                <w:sz w:val="18"/>
              </w:rPr>
              <w:t xml:space="preserve">отдельностоящая</w:t>
            </w:r>
            <w:r>
              <w:rPr>
                <w:sz w:val="18"/>
              </w:rPr>
              <w:t xml:space="preserve"> газовая плита)</w:t>
            </w:r>
            <w:r>
              <w:rPr>
                <w:sz w:val="18"/>
              </w:rPr>
            </w:r>
          </w:p>
          <w:p>
            <w:pPr>
              <w:pStyle w:val="709"/>
              <w:ind w:left="192" w:right="193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с </w:t>
            </w:r>
            <w:r>
              <w:rPr>
                <w:sz w:val="18"/>
              </w:rPr>
              <w:t xml:space="preserve">электроподжигом</w:t>
            </w:r>
            <w:r>
              <w:rPr>
                <w:sz w:val="18"/>
              </w:rPr>
            </w:r>
          </w:p>
        </w:tc>
        <w:tc>
          <w:tcPr>
            <w:tcW w:w="1445" w:type="dxa"/>
            <w:textDirection w:val="lrTb"/>
            <w:noWrap w:val="false"/>
          </w:tcPr>
          <w:p>
            <w:pPr>
              <w:pStyle w:val="709"/>
              <w:spacing w:before="3"/>
              <w:rPr>
                <w:b/>
                <w:i/>
                <w:sz w:val="27"/>
              </w:rPr>
            </w:pPr>
            <w:r>
              <w:rPr>
                <w:b/>
                <w:i/>
                <w:sz w:val="27"/>
              </w:rPr>
            </w:r>
            <w:r>
              <w:rPr>
                <w:b/>
                <w:i/>
                <w:sz w:val="27"/>
              </w:rPr>
            </w:r>
          </w:p>
          <w:p>
            <w:pPr>
              <w:pStyle w:val="709"/>
              <w:ind w:left="303" w:right="304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0.1-0.3</w:t>
            </w:r>
            <w:r>
              <w:rPr>
                <w:sz w:val="18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709"/>
              <w:spacing w:before="3"/>
              <w:rPr>
                <w:b/>
                <w:i/>
                <w:sz w:val="27"/>
              </w:rPr>
            </w:pPr>
            <w:r>
              <w:rPr>
                <w:b/>
                <w:i/>
                <w:sz w:val="27"/>
              </w:rPr>
            </w:r>
            <w:r>
              <w:rPr>
                <w:b/>
                <w:i/>
                <w:sz w:val="27"/>
              </w:rPr>
            </w:r>
          </w:p>
          <w:p>
            <w:pPr>
              <w:pStyle w:val="709"/>
              <w:ind w:left="575"/>
              <w:rPr>
                <w:sz w:val="18"/>
              </w:rPr>
            </w:pPr>
            <w:r>
              <w:rPr>
                <w:sz w:val="18"/>
              </w:rPr>
              <w:t xml:space="preserve">220</w:t>
            </w:r>
            <w:r>
              <w:rPr>
                <w:sz w:val="18"/>
              </w:rPr>
            </w:r>
          </w:p>
        </w:tc>
        <w:tc>
          <w:tcPr>
            <w:tcW w:w="1447" w:type="dxa"/>
            <w:textDirection w:val="lrTb"/>
            <w:noWrap w:val="false"/>
          </w:tcPr>
          <w:p>
            <w:pPr>
              <w:pStyle w:val="709"/>
              <w:spacing w:before="3"/>
              <w:rPr>
                <w:b/>
                <w:i/>
                <w:sz w:val="27"/>
              </w:rPr>
            </w:pPr>
            <w:r>
              <w:rPr>
                <w:b/>
                <w:i/>
                <w:sz w:val="27"/>
              </w:rPr>
            </w:r>
            <w:r>
              <w:rPr>
                <w:b/>
                <w:i/>
                <w:sz w:val="27"/>
              </w:rPr>
            </w:r>
          </w:p>
          <w:p>
            <w:pPr>
              <w:pStyle w:val="709"/>
              <w:ind w:left="515"/>
              <w:rPr>
                <w:sz w:val="18"/>
              </w:rPr>
            </w:pPr>
            <w:r>
              <w:rPr>
                <w:sz w:val="18"/>
              </w:rPr>
              <w:t xml:space="preserve">3*1,5</w:t>
            </w:r>
            <w:r>
              <w:rPr>
                <w:sz w:val="18"/>
              </w:rPr>
            </w:r>
          </w:p>
        </w:tc>
        <w:tc>
          <w:tcPr>
            <w:tcW w:w="1733" w:type="dxa"/>
            <w:textDirection w:val="lrTb"/>
            <w:noWrap w:val="false"/>
          </w:tcPr>
          <w:p>
            <w:pPr>
              <w:pStyle w:val="709"/>
              <w:spacing w:before="1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</w:r>
            <w:r>
              <w:rPr>
                <w:b/>
                <w:i/>
                <w:sz w:val="18"/>
              </w:rPr>
            </w:r>
          </w:p>
          <w:p>
            <w:pPr>
              <w:pStyle w:val="709"/>
              <w:ind w:left="376" w:right="325" w:hanging="80"/>
              <w:spacing w:line="244" w:lineRule="auto"/>
              <w:rPr>
                <w:sz w:val="18"/>
              </w:rPr>
            </w:pPr>
            <w:r>
              <w:rPr>
                <w:sz w:val="18"/>
              </w:rPr>
              <w:t xml:space="preserve">Евророзетка</w:t>
            </w:r>
            <w:r>
              <w:rPr>
                <w:sz w:val="18"/>
              </w:rPr>
              <w:t xml:space="preserve"> с заземлением</w:t>
            </w:r>
            <w:r>
              <w:rPr>
                <w:sz w:val="18"/>
              </w:rPr>
            </w:r>
          </w:p>
        </w:tc>
        <w:tc>
          <w:tcPr>
            <w:tcW w:w="2021" w:type="dxa"/>
            <w:textDirection w:val="lrTb"/>
            <w:noWrap w:val="false"/>
          </w:tcPr>
          <w:p>
            <w:pPr>
              <w:pStyle w:val="709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</w:tr>
      <w:tr>
        <w:tblPrEx/>
        <w:trPr>
          <w:trHeight w:val="436"/>
        </w:trPr>
        <w:tc>
          <w:tcPr>
            <w:tcW w:w="2599" w:type="dxa"/>
            <w:textDirection w:val="lrTb"/>
            <w:noWrap w:val="false"/>
          </w:tcPr>
          <w:p>
            <w:pPr>
              <w:pStyle w:val="709"/>
              <w:ind w:left="192" w:right="192"/>
              <w:jc w:val="center"/>
              <w:spacing w:before="102"/>
              <w:rPr>
                <w:sz w:val="18"/>
              </w:rPr>
            </w:pPr>
            <w:r>
              <w:rPr>
                <w:sz w:val="18"/>
              </w:rPr>
              <w:t xml:space="preserve">Вытяжка</w:t>
            </w:r>
            <w:r>
              <w:rPr>
                <w:sz w:val="18"/>
              </w:rPr>
            </w:r>
          </w:p>
        </w:tc>
        <w:tc>
          <w:tcPr>
            <w:tcW w:w="1445" w:type="dxa"/>
            <w:textDirection w:val="lrTb"/>
            <w:noWrap w:val="false"/>
          </w:tcPr>
          <w:p>
            <w:pPr>
              <w:pStyle w:val="709"/>
              <w:ind w:left="303" w:right="306"/>
              <w:jc w:val="center"/>
              <w:spacing w:before="102"/>
              <w:rPr>
                <w:sz w:val="18"/>
              </w:rPr>
            </w:pPr>
            <w:r>
              <w:rPr>
                <w:sz w:val="18"/>
              </w:rPr>
              <w:t xml:space="preserve">0.19-0.29</w:t>
            </w:r>
            <w:r>
              <w:rPr>
                <w:sz w:val="18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709"/>
              <w:ind w:left="575"/>
              <w:spacing w:before="102"/>
              <w:rPr>
                <w:sz w:val="18"/>
              </w:rPr>
            </w:pPr>
            <w:r>
              <w:rPr>
                <w:sz w:val="18"/>
              </w:rPr>
              <w:t xml:space="preserve">220</w:t>
            </w:r>
            <w:r>
              <w:rPr>
                <w:sz w:val="18"/>
              </w:rPr>
            </w:r>
          </w:p>
        </w:tc>
        <w:tc>
          <w:tcPr>
            <w:tcW w:w="1447" w:type="dxa"/>
            <w:textDirection w:val="lrTb"/>
            <w:noWrap w:val="false"/>
          </w:tcPr>
          <w:p>
            <w:pPr>
              <w:pStyle w:val="709"/>
              <w:ind w:left="515"/>
              <w:spacing w:before="102"/>
              <w:rPr>
                <w:sz w:val="18"/>
              </w:rPr>
            </w:pPr>
            <w:r>
              <w:rPr>
                <w:sz w:val="18"/>
              </w:rPr>
              <w:t xml:space="preserve">3*1,5</w:t>
            </w:r>
            <w:r>
              <w:rPr>
                <w:sz w:val="18"/>
              </w:rPr>
            </w:r>
          </w:p>
        </w:tc>
        <w:tc>
          <w:tcPr>
            <w:tcW w:w="1733" w:type="dxa"/>
            <w:textDirection w:val="lrTb"/>
            <w:noWrap w:val="false"/>
          </w:tcPr>
          <w:p>
            <w:pPr>
              <w:pStyle w:val="709"/>
              <w:ind w:left="297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 xml:space="preserve">Евророзетка</w:t>
            </w:r>
            <w:r>
              <w:rPr>
                <w:sz w:val="18"/>
              </w:rPr>
              <w:t xml:space="preserve"> с</w:t>
            </w:r>
            <w:r>
              <w:rPr>
                <w:sz w:val="18"/>
              </w:rPr>
            </w:r>
          </w:p>
          <w:p>
            <w:pPr>
              <w:pStyle w:val="709"/>
              <w:ind w:left="376"/>
              <w:spacing w:before="4"/>
              <w:rPr>
                <w:sz w:val="18"/>
              </w:rPr>
            </w:pPr>
            <w:r>
              <w:rPr>
                <w:sz w:val="18"/>
              </w:rPr>
              <w:t xml:space="preserve">заземлением</w:t>
            </w:r>
            <w:r>
              <w:rPr>
                <w:sz w:val="18"/>
              </w:rPr>
            </w:r>
          </w:p>
        </w:tc>
        <w:tc>
          <w:tcPr>
            <w:tcW w:w="2021" w:type="dxa"/>
            <w:textDirection w:val="lrTb"/>
            <w:noWrap w:val="false"/>
          </w:tcPr>
          <w:p>
            <w:pPr>
              <w:pStyle w:val="709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</w:tr>
      <w:tr>
        <w:tblPrEx/>
        <w:trPr>
          <w:trHeight w:val="645"/>
        </w:trPr>
        <w:tc>
          <w:tcPr>
            <w:tcW w:w="2599" w:type="dxa"/>
            <w:textDirection w:val="lrTb"/>
            <w:noWrap w:val="false"/>
          </w:tcPr>
          <w:p>
            <w:pPr>
              <w:pStyle w:val="709"/>
              <w:ind w:left="940" w:right="267" w:hanging="646"/>
              <w:spacing w:before="100" w:line="244" w:lineRule="auto"/>
              <w:rPr>
                <w:sz w:val="18"/>
              </w:rPr>
            </w:pPr>
            <w:r>
              <w:rPr>
                <w:sz w:val="18"/>
              </w:rPr>
              <w:t xml:space="preserve">Галогеновые светильники (до 5шт.)</w:t>
            </w:r>
            <w:r>
              <w:rPr>
                <w:sz w:val="18"/>
              </w:rPr>
            </w:r>
          </w:p>
        </w:tc>
        <w:tc>
          <w:tcPr>
            <w:tcW w:w="1445" w:type="dxa"/>
            <w:textDirection w:val="lrTb"/>
            <w:noWrap w:val="false"/>
          </w:tcPr>
          <w:p>
            <w:pPr>
              <w:pStyle w:val="709"/>
              <w:spacing w:before="10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</w:r>
            <w:r>
              <w:rPr>
                <w:b/>
                <w:i/>
                <w:sz w:val="17"/>
              </w:rPr>
            </w:r>
          </w:p>
          <w:p>
            <w:pPr>
              <w:pStyle w:val="709"/>
              <w:ind w:left="303" w:right="306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0.02-0.12</w:t>
            </w:r>
            <w:r>
              <w:rPr>
                <w:sz w:val="18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709"/>
              <w:spacing w:before="10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</w:r>
            <w:r>
              <w:rPr>
                <w:b/>
                <w:i/>
                <w:sz w:val="17"/>
              </w:rPr>
            </w:r>
          </w:p>
          <w:p>
            <w:pPr>
              <w:pStyle w:val="709"/>
              <w:ind w:left="575"/>
              <w:rPr>
                <w:sz w:val="18"/>
              </w:rPr>
            </w:pPr>
            <w:r>
              <w:rPr>
                <w:sz w:val="18"/>
              </w:rPr>
              <w:t xml:space="preserve">220</w:t>
            </w:r>
            <w:r>
              <w:rPr>
                <w:sz w:val="18"/>
              </w:rPr>
            </w:r>
          </w:p>
        </w:tc>
        <w:tc>
          <w:tcPr>
            <w:tcW w:w="1447" w:type="dxa"/>
            <w:textDirection w:val="lrTb"/>
            <w:noWrap w:val="false"/>
          </w:tcPr>
          <w:p>
            <w:pPr>
              <w:pStyle w:val="709"/>
              <w:spacing w:before="10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</w:r>
            <w:r>
              <w:rPr>
                <w:b/>
                <w:i/>
                <w:sz w:val="17"/>
              </w:rPr>
            </w:r>
          </w:p>
          <w:p>
            <w:pPr>
              <w:pStyle w:val="709"/>
              <w:ind w:left="515"/>
              <w:rPr>
                <w:sz w:val="18"/>
              </w:rPr>
            </w:pPr>
            <w:r>
              <w:rPr>
                <w:sz w:val="18"/>
              </w:rPr>
              <w:t xml:space="preserve">3*1,5</w:t>
            </w:r>
            <w:r>
              <w:rPr>
                <w:sz w:val="18"/>
              </w:rPr>
            </w:r>
          </w:p>
        </w:tc>
        <w:tc>
          <w:tcPr>
            <w:tcW w:w="1733" w:type="dxa"/>
            <w:textDirection w:val="lrTb"/>
            <w:noWrap w:val="false"/>
          </w:tcPr>
          <w:p>
            <w:pPr>
              <w:pStyle w:val="709"/>
              <w:ind w:left="376" w:right="325" w:hanging="80"/>
              <w:spacing w:before="100" w:line="244" w:lineRule="auto"/>
              <w:rPr>
                <w:sz w:val="18"/>
              </w:rPr>
            </w:pPr>
            <w:r>
              <w:rPr>
                <w:sz w:val="18"/>
              </w:rPr>
              <w:t xml:space="preserve">Евророзетка</w:t>
            </w:r>
            <w:r>
              <w:rPr>
                <w:sz w:val="18"/>
              </w:rPr>
              <w:t xml:space="preserve"> с заземлением</w:t>
            </w:r>
            <w:r>
              <w:rPr>
                <w:sz w:val="18"/>
              </w:rPr>
            </w:r>
          </w:p>
        </w:tc>
        <w:tc>
          <w:tcPr>
            <w:tcW w:w="2021" w:type="dxa"/>
            <w:textDirection w:val="lrTb"/>
            <w:noWrap w:val="false"/>
          </w:tcPr>
          <w:p>
            <w:pPr>
              <w:pStyle w:val="709"/>
              <w:ind w:left="137" w:right="170"/>
              <w:jc w:val="center"/>
              <w:spacing w:line="244" w:lineRule="auto"/>
              <w:rPr>
                <w:sz w:val="18"/>
              </w:rPr>
            </w:pPr>
            <w:r>
              <w:rPr>
                <w:sz w:val="18"/>
              </w:rPr>
              <w:t xml:space="preserve">Требуется установка дополнительного</w:t>
            </w:r>
            <w:r>
              <w:rPr>
                <w:sz w:val="18"/>
              </w:rPr>
            </w:r>
          </w:p>
          <w:p>
            <w:pPr>
              <w:pStyle w:val="709"/>
              <w:ind w:left="137" w:right="131"/>
              <w:jc w:val="center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 xml:space="preserve">выключателя</w:t>
            </w:r>
            <w:r>
              <w:rPr>
                <w:sz w:val="18"/>
              </w:rPr>
            </w:r>
          </w:p>
        </w:tc>
      </w:tr>
      <w:tr>
        <w:tblPrEx/>
        <w:trPr>
          <w:trHeight w:val="860"/>
        </w:trPr>
        <w:tc>
          <w:tcPr>
            <w:tcW w:w="2599" w:type="dxa"/>
            <w:textDirection w:val="lrTb"/>
            <w:noWrap w:val="false"/>
          </w:tcPr>
          <w:p>
            <w:pPr>
              <w:pStyle w:val="709"/>
              <w:spacing w:before="1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</w:r>
            <w:r>
              <w:rPr>
                <w:b/>
                <w:i/>
                <w:sz w:val="18"/>
              </w:rPr>
            </w:r>
          </w:p>
          <w:p>
            <w:pPr>
              <w:pStyle w:val="709"/>
              <w:ind w:left="811" w:right="583" w:hanging="202"/>
              <w:spacing w:line="244" w:lineRule="auto"/>
              <w:rPr>
                <w:sz w:val="18"/>
              </w:rPr>
            </w:pPr>
            <w:r>
              <w:rPr>
                <w:sz w:val="18"/>
              </w:rPr>
              <w:t xml:space="preserve">Люминесцентныесветильники</w:t>
            </w:r>
            <w:r>
              <w:rPr>
                <w:sz w:val="18"/>
              </w:rPr>
            </w:r>
          </w:p>
        </w:tc>
        <w:tc>
          <w:tcPr>
            <w:tcW w:w="1445" w:type="dxa"/>
            <w:textDirection w:val="lrTb"/>
            <w:noWrap w:val="false"/>
          </w:tcPr>
          <w:p>
            <w:pPr>
              <w:pStyle w:val="709"/>
              <w:spacing w:before="3"/>
              <w:rPr>
                <w:b/>
                <w:i/>
                <w:sz w:val="27"/>
              </w:rPr>
            </w:pPr>
            <w:r>
              <w:rPr>
                <w:b/>
                <w:i/>
                <w:sz w:val="27"/>
              </w:rPr>
            </w:r>
            <w:r>
              <w:rPr>
                <w:b/>
                <w:i/>
                <w:sz w:val="27"/>
              </w:rPr>
            </w:r>
          </w:p>
          <w:p>
            <w:pPr>
              <w:pStyle w:val="709"/>
              <w:ind w:left="303" w:right="307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0.013-0.08</w:t>
            </w:r>
            <w:r>
              <w:rPr>
                <w:sz w:val="18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709"/>
              <w:spacing w:before="3"/>
              <w:rPr>
                <w:b/>
                <w:i/>
                <w:sz w:val="27"/>
              </w:rPr>
            </w:pPr>
            <w:r>
              <w:rPr>
                <w:b/>
                <w:i/>
                <w:sz w:val="27"/>
              </w:rPr>
            </w:r>
            <w:r>
              <w:rPr>
                <w:b/>
                <w:i/>
                <w:sz w:val="27"/>
              </w:rPr>
            </w:r>
          </w:p>
          <w:p>
            <w:pPr>
              <w:pStyle w:val="709"/>
              <w:ind w:left="575"/>
              <w:rPr>
                <w:sz w:val="18"/>
              </w:rPr>
            </w:pPr>
            <w:r>
              <w:rPr>
                <w:sz w:val="18"/>
              </w:rPr>
              <w:t xml:space="preserve">220</w:t>
            </w:r>
            <w:r>
              <w:rPr>
                <w:sz w:val="18"/>
              </w:rPr>
            </w:r>
          </w:p>
        </w:tc>
        <w:tc>
          <w:tcPr>
            <w:tcW w:w="1447" w:type="dxa"/>
            <w:textDirection w:val="lrTb"/>
            <w:noWrap w:val="false"/>
          </w:tcPr>
          <w:p>
            <w:pPr>
              <w:pStyle w:val="709"/>
              <w:spacing w:before="3"/>
              <w:rPr>
                <w:b/>
                <w:i/>
                <w:sz w:val="27"/>
              </w:rPr>
            </w:pPr>
            <w:r>
              <w:rPr>
                <w:b/>
                <w:i/>
                <w:sz w:val="27"/>
              </w:rPr>
            </w:r>
            <w:r>
              <w:rPr>
                <w:b/>
                <w:i/>
                <w:sz w:val="27"/>
              </w:rPr>
            </w:r>
          </w:p>
          <w:p>
            <w:pPr>
              <w:pStyle w:val="709"/>
              <w:ind w:left="515"/>
              <w:rPr>
                <w:sz w:val="18"/>
              </w:rPr>
            </w:pPr>
            <w:r>
              <w:rPr>
                <w:sz w:val="18"/>
              </w:rPr>
              <w:t xml:space="preserve">3*1,5</w:t>
            </w:r>
            <w:r>
              <w:rPr>
                <w:sz w:val="18"/>
              </w:rPr>
            </w:r>
          </w:p>
        </w:tc>
        <w:tc>
          <w:tcPr>
            <w:tcW w:w="1733" w:type="dxa"/>
            <w:textDirection w:val="lrTb"/>
            <w:noWrap w:val="false"/>
          </w:tcPr>
          <w:p>
            <w:pPr>
              <w:pStyle w:val="709"/>
              <w:ind w:left="112" w:right="157" w:firstLine="1"/>
              <w:jc w:val="center"/>
              <w:spacing w:line="244" w:lineRule="auto"/>
              <w:rPr>
                <w:sz w:val="18"/>
              </w:rPr>
            </w:pPr>
            <w:r>
              <w:rPr>
                <w:sz w:val="18"/>
              </w:rPr>
              <w:t xml:space="preserve">Электровывод</w:t>
            </w:r>
            <w:r>
              <w:rPr>
                <w:sz w:val="18"/>
              </w:rPr>
              <w:t xml:space="preserve"> двужильным проводом длинной</w:t>
            </w:r>
            <w:r>
              <w:rPr>
                <w:sz w:val="18"/>
              </w:rPr>
            </w:r>
          </w:p>
          <w:p>
            <w:pPr>
              <w:pStyle w:val="709"/>
              <w:ind w:left="167" w:right="164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не менее 1 м</w:t>
            </w:r>
            <w:r>
              <w:rPr>
                <w:sz w:val="18"/>
              </w:rPr>
            </w:r>
          </w:p>
        </w:tc>
        <w:tc>
          <w:tcPr>
            <w:tcW w:w="2021" w:type="dxa"/>
            <w:textDirection w:val="lrTb"/>
            <w:noWrap w:val="false"/>
          </w:tcPr>
          <w:p>
            <w:pPr>
              <w:pStyle w:val="709"/>
              <w:ind w:left="137" w:right="170"/>
              <w:jc w:val="center"/>
              <w:spacing w:before="102" w:line="244" w:lineRule="auto"/>
              <w:rPr>
                <w:sz w:val="18"/>
              </w:rPr>
            </w:pPr>
            <w:r>
              <w:rPr>
                <w:sz w:val="18"/>
              </w:rPr>
              <w:t xml:space="preserve">Требуется установка дополнительного выключателя</w:t>
            </w:r>
            <w:r>
              <w:rPr>
                <w:sz w:val="18"/>
              </w:rPr>
            </w:r>
          </w:p>
        </w:tc>
      </w:tr>
    </w:tbl>
    <w:p>
      <w:pPr>
        <w:jc w:val="center"/>
        <w:spacing w:line="244" w:lineRule="auto"/>
        <w:rPr>
          <w:sz w:val="18"/>
        </w:rPr>
        <w:sectPr>
          <w:footnotePr/>
          <w:endnotePr/>
          <w:type w:val="nextPage"/>
          <w:pgSz w:w="11910" w:h="16840" w:orient="portrait"/>
          <w:pgMar w:top="620" w:right="520" w:bottom="280" w:left="460" w:header="720" w:footer="720" w:gutter="0"/>
          <w:cols w:num="1" w:sep="0" w:space="720" w:equalWidth="1"/>
          <w:docGrid w:linePitch="360"/>
        </w:sectPr>
      </w:pPr>
      <w:r>
        <w:rPr>
          <w:sz w:val="18"/>
        </w:rPr>
      </w:r>
      <w:r>
        <w:rPr>
          <w:sz w:val="18"/>
        </w:rPr>
      </w:r>
    </w:p>
    <w:p>
      <w:pPr>
        <w:ind w:right="172"/>
        <w:jc w:val="right"/>
        <w:spacing w:before="72"/>
        <w:rPr>
          <w:sz w:val="18"/>
        </w:rPr>
      </w:pPr>
      <w:r>
        <w:rPr>
          <w:sz w:val="18"/>
        </w:rPr>
        <w:t xml:space="preserve">Приложение №</w:t>
      </w:r>
      <w:r>
        <w:rPr>
          <w:sz w:val="18"/>
        </w:rPr>
        <w:t xml:space="preserve">2</w:t>
      </w:r>
      <w:r>
        <w:rPr>
          <w:sz w:val="18"/>
        </w:rPr>
        <w:t xml:space="preserve"> к Договору</w:t>
      </w:r>
      <w:r>
        <w:rPr>
          <w:sz w:val="18"/>
        </w:rPr>
        <w:t xml:space="preserve"> </w:t>
      </w:r>
      <w:r>
        <w:rPr>
          <w:sz w:val="18"/>
        </w:rPr>
        <w:t xml:space="preserve">купли-продажи</w:t>
      </w:r>
      <w:r>
        <w:rPr>
          <w:sz w:val="18"/>
        </w:rPr>
      </w:r>
    </w:p>
    <w:p>
      <w:pPr>
        <w:ind w:right="244"/>
        <w:jc w:val="right"/>
        <w:spacing w:before="89"/>
        <w:tabs>
          <w:tab w:val="left" w:pos="2205" w:leader="none"/>
          <w:tab w:val="left" w:pos="3820" w:leader="none"/>
        </w:tabs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ind w:right="244"/>
        <w:jc w:val="right"/>
        <w:spacing w:before="89"/>
        <w:tabs>
          <w:tab w:val="left" w:pos="2205" w:leader="none"/>
          <w:tab w:val="left" w:pos="3820" w:leader="none"/>
        </w:tabs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706"/>
        <w:ind w:left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706"/>
        <w:ind w:left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706"/>
        <w:ind w:left="0"/>
        <w:jc w:val="left"/>
        <w:spacing w:before="3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700"/>
        <w:ind w:left="491"/>
        <w:jc w:val="center"/>
      </w:pPr>
      <w:r>
        <w:t xml:space="preserve">Инструкция</w:t>
      </w:r>
      <w:r/>
    </w:p>
    <w:p>
      <w:pPr>
        <w:ind w:left="483" w:right="522"/>
        <w:jc w:val="center"/>
        <w:spacing w:before="10"/>
        <w:rPr>
          <w:b/>
          <w:i/>
          <w:sz w:val="28"/>
        </w:rPr>
      </w:pPr>
      <w:r>
        <w:rPr>
          <w:b/>
          <w:i/>
          <w:sz w:val="28"/>
        </w:rPr>
        <w:t xml:space="preserve">по сборке и установке кухонной мебели</w:t>
      </w:r>
      <w:r>
        <w:rPr>
          <w:b/>
          <w:i/>
          <w:sz w:val="28"/>
        </w:rPr>
      </w:r>
    </w:p>
    <w:p>
      <w:pPr>
        <w:pStyle w:val="706"/>
        <w:ind w:left="0"/>
        <w:jc w:val="left"/>
        <w:spacing w:before="1"/>
        <w:rPr>
          <w:b/>
          <w:i/>
          <w:sz w:val="30"/>
        </w:rPr>
      </w:pPr>
      <w:r>
        <w:rPr>
          <w:b/>
          <w:i/>
          <w:sz w:val="30"/>
        </w:rPr>
      </w:r>
      <w:r>
        <w:rPr>
          <w:b/>
          <w:i/>
          <w:sz w:val="30"/>
        </w:rPr>
      </w:r>
    </w:p>
    <w:p>
      <w:pPr>
        <w:pStyle w:val="701"/>
        <w:numPr>
          <w:ilvl w:val="0"/>
          <w:numId w:val="15"/>
        </w:numPr>
        <w:ind w:firstLine="3760"/>
        <w:keepLines w:val="0"/>
        <w:keepNext w:val="0"/>
        <w:spacing w:before="0"/>
        <w:tabs>
          <w:tab w:val="left" w:pos="4376" w:leader="none"/>
        </w:tabs>
      </w:pPr>
      <w:r>
        <w:t xml:space="preserve">Подготовка к установке</w:t>
      </w:r>
      <w:r/>
    </w:p>
    <w:p>
      <w:pPr>
        <w:ind w:left="142" w:right="155" w:firstLine="182"/>
        <w:jc w:val="both"/>
        <w:spacing w:before="38" w:line="244" w:lineRule="auto"/>
        <w:rPr>
          <w:sz w:val="18"/>
        </w:rPr>
      </w:pPr>
      <w:r>
        <w:rPr>
          <w:sz w:val="18"/>
        </w:rPr>
        <w:t xml:space="preserve">Перед началом монтажа кухонного гарнитура необходимо определить тип стен (бетон, кирпич, гипсока</w:t>
      </w:r>
      <w:r>
        <w:rPr>
          <w:sz w:val="18"/>
        </w:rPr>
        <w:t xml:space="preserve">ртон и т. д.) для правильного выбора крепежной фурнитуры, а также соответствие пола и стен горизонтальному и вертикальному уровням. Для установки угловых и П-образных кухонь нужно знать величину отклонения углов между сопряженными стенами от требуемых 90°.</w:t>
      </w:r>
      <w:r>
        <w:rPr>
          <w:sz w:val="18"/>
        </w:rPr>
      </w:r>
    </w:p>
    <w:p>
      <w:pPr>
        <w:ind w:left="142" w:right="417" w:firstLine="182"/>
        <w:spacing w:before="1" w:line="244" w:lineRule="auto"/>
        <w:rPr>
          <w:sz w:val="18"/>
        </w:rPr>
      </w:pPr>
      <w:r>
        <w:rPr>
          <w:sz w:val="18"/>
        </w:rPr>
        <w:t xml:space="preserve">В случае обнаружения значительных отклонений необходима дополнительная подготовка стен силами специалистов, в противном случае монтаж кухонной мебели будет затруднен, а в некоторых случаях невозможен.</w:t>
      </w:r>
      <w:r>
        <w:rPr>
          <w:sz w:val="18"/>
        </w:rPr>
      </w:r>
    </w:p>
    <w:p>
      <w:pPr>
        <w:ind w:left="332"/>
        <w:rPr>
          <w:sz w:val="18"/>
        </w:rPr>
      </w:pPr>
      <w:r>
        <w:rPr>
          <w:sz w:val="18"/>
        </w:rPr>
        <w:t xml:space="preserve">Монтаж мебели, как правило, производят не менее двух человек. Для этого потребуются следующие инструменты:</w:t>
      </w:r>
      <w:r>
        <w:rPr>
          <w:sz w:val="18"/>
        </w:rPr>
      </w:r>
    </w:p>
    <w:p>
      <w:pPr>
        <w:pStyle w:val="708"/>
        <w:numPr>
          <w:ilvl w:val="2"/>
          <w:numId w:val="17"/>
        </w:numPr>
        <w:ind w:left="533" w:right="0" w:hanging="211"/>
        <w:jc w:val="left"/>
        <w:spacing w:before="30"/>
        <w:tabs>
          <w:tab w:val="left" w:pos="534" w:leader="none"/>
        </w:tabs>
        <w:rPr>
          <w:sz w:val="18"/>
        </w:rPr>
      </w:pPr>
      <w:r>
        <w:rPr>
          <w:sz w:val="18"/>
        </w:rPr>
        <w:t xml:space="preserve">отвертка плоская и крестовая (или шуруповерт с </w:t>
      </w:r>
      <w:r>
        <w:rPr>
          <w:sz w:val="18"/>
        </w:rPr>
        <w:t xml:space="preserve">соответствующиминасадками</w:t>
      </w:r>
      <w:r>
        <w:rPr>
          <w:sz w:val="18"/>
        </w:rPr>
        <w:t xml:space="preserve">);</w:t>
      </w:r>
      <w:r>
        <w:rPr>
          <w:sz w:val="18"/>
        </w:rPr>
      </w:r>
    </w:p>
    <w:p>
      <w:pPr>
        <w:pStyle w:val="708"/>
        <w:numPr>
          <w:ilvl w:val="2"/>
          <w:numId w:val="17"/>
        </w:numPr>
        <w:ind w:left="533" w:right="0" w:hanging="211"/>
        <w:jc w:val="left"/>
        <w:spacing w:before="5"/>
        <w:tabs>
          <w:tab w:val="left" w:pos="534" w:leader="none"/>
        </w:tabs>
        <w:rPr>
          <w:sz w:val="18"/>
        </w:rPr>
      </w:pPr>
      <w:r>
        <w:rPr>
          <w:sz w:val="18"/>
        </w:rPr>
        <w:t xml:space="preserve">перфоратор (дрель) </w:t>
      </w:r>
      <w:r>
        <w:rPr>
          <w:sz w:val="18"/>
        </w:rPr>
        <w:t xml:space="preserve">сосверлами</w:t>
      </w:r>
      <w:r>
        <w:rPr>
          <w:sz w:val="18"/>
        </w:rPr>
        <w:t xml:space="preserve">;</w:t>
      </w:r>
      <w:r>
        <w:rPr>
          <w:sz w:val="18"/>
        </w:rPr>
      </w:r>
    </w:p>
    <w:p>
      <w:pPr>
        <w:pStyle w:val="708"/>
        <w:numPr>
          <w:ilvl w:val="2"/>
          <w:numId w:val="17"/>
        </w:numPr>
        <w:ind w:left="533" w:right="0" w:hanging="211"/>
        <w:jc w:val="left"/>
        <w:spacing w:before="4"/>
        <w:tabs>
          <w:tab w:val="left" w:pos="534" w:leader="none"/>
        </w:tabs>
        <w:rPr>
          <w:sz w:val="18"/>
        </w:rPr>
      </w:pPr>
      <w:r>
        <w:rPr>
          <w:sz w:val="18"/>
        </w:rPr>
        <w:t xml:space="preserve">молоток;</w:t>
      </w:r>
      <w:r>
        <w:rPr>
          <w:sz w:val="18"/>
        </w:rPr>
      </w:r>
    </w:p>
    <w:p>
      <w:pPr>
        <w:pStyle w:val="708"/>
        <w:numPr>
          <w:ilvl w:val="2"/>
          <w:numId w:val="17"/>
        </w:numPr>
        <w:ind w:left="533" w:right="0" w:hanging="211"/>
        <w:jc w:val="left"/>
        <w:spacing w:before="4"/>
        <w:tabs>
          <w:tab w:val="left" w:pos="534" w:leader="none"/>
        </w:tabs>
        <w:rPr>
          <w:sz w:val="18"/>
        </w:rPr>
      </w:pPr>
      <w:r>
        <w:rPr>
          <w:sz w:val="18"/>
        </w:rPr>
        <w:t xml:space="preserve">струбцыны</w:t>
      </w:r>
      <w:r>
        <w:rPr>
          <w:sz w:val="18"/>
        </w:rPr>
        <w:t xml:space="preserve">;</w:t>
      </w:r>
      <w:r>
        <w:rPr>
          <w:sz w:val="18"/>
        </w:rPr>
      </w:r>
    </w:p>
    <w:p>
      <w:pPr>
        <w:pStyle w:val="708"/>
        <w:numPr>
          <w:ilvl w:val="2"/>
          <w:numId w:val="17"/>
        </w:numPr>
        <w:ind w:left="533" w:right="0" w:hanging="211"/>
        <w:jc w:val="left"/>
        <w:spacing w:before="4"/>
        <w:tabs>
          <w:tab w:val="left" w:pos="534" w:leader="none"/>
        </w:tabs>
        <w:rPr>
          <w:sz w:val="18"/>
        </w:rPr>
      </w:pPr>
      <w:r>
        <w:rPr>
          <w:sz w:val="18"/>
        </w:rPr>
        <w:t xml:space="preserve">уровень;</w:t>
      </w:r>
      <w:r>
        <w:rPr>
          <w:sz w:val="18"/>
        </w:rPr>
      </w:r>
    </w:p>
    <w:p>
      <w:pPr>
        <w:pStyle w:val="708"/>
        <w:numPr>
          <w:ilvl w:val="2"/>
          <w:numId w:val="17"/>
        </w:numPr>
        <w:ind w:left="533" w:right="0" w:hanging="211"/>
        <w:jc w:val="left"/>
        <w:spacing w:before="5"/>
        <w:tabs>
          <w:tab w:val="left" w:pos="534" w:leader="none"/>
        </w:tabs>
        <w:rPr>
          <w:sz w:val="18"/>
        </w:rPr>
      </w:pPr>
      <w:r>
        <w:rPr>
          <w:sz w:val="18"/>
        </w:rPr>
        <w:t xml:space="preserve">стусло</w:t>
      </w:r>
      <w:r>
        <w:rPr>
          <w:sz w:val="18"/>
        </w:rPr>
        <w:t xml:space="preserve">;</w:t>
      </w:r>
      <w:r>
        <w:rPr>
          <w:sz w:val="18"/>
        </w:rPr>
      </w:r>
    </w:p>
    <w:p>
      <w:pPr>
        <w:pStyle w:val="708"/>
        <w:numPr>
          <w:ilvl w:val="2"/>
          <w:numId w:val="17"/>
        </w:numPr>
        <w:ind w:left="533" w:right="0" w:hanging="211"/>
        <w:jc w:val="left"/>
        <w:spacing w:before="4"/>
        <w:tabs>
          <w:tab w:val="left" w:pos="534" w:leader="none"/>
        </w:tabs>
        <w:rPr>
          <w:sz w:val="18"/>
        </w:rPr>
      </w:pPr>
      <w:r>
        <w:rPr>
          <w:sz w:val="18"/>
        </w:rPr>
        <w:t xml:space="preserve">ножовка по металлу;</w:t>
      </w:r>
      <w:r>
        <w:rPr>
          <w:sz w:val="18"/>
        </w:rPr>
      </w:r>
    </w:p>
    <w:p>
      <w:pPr>
        <w:pStyle w:val="708"/>
        <w:numPr>
          <w:ilvl w:val="2"/>
          <w:numId w:val="17"/>
        </w:numPr>
        <w:ind w:left="533" w:right="0" w:hanging="211"/>
        <w:jc w:val="left"/>
        <w:spacing w:before="4"/>
        <w:tabs>
          <w:tab w:val="left" w:pos="534" w:leader="none"/>
        </w:tabs>
        <w:rPr>
          <w:sz w:val="18"/>
        </w:rPr>
      </w:pPr>
      <w:r>
        <w:rPr>
          <w:sz w:val="18"/>
        </w:rPr>
        <w:t xml:space="preserve">электрический лобзик;</w:t>
      </w:r>
      <w:r>
        <w:rPr>
          <w:sz w:val="18"/>
        </w:rPr>
      </w:r>
    </w:p>
    <w:p>
      <w:pPr>
        <w:pStyle w:val="708"/>
        <w:numPr>
          <w:ilvl w:val="2"/>
          <w:numId w:val="17"/>
        </w:numPr>
        <w:ind w:left="533" w:right="0" w:hanging="211"/>
        <w:jc w:val="left"/>
        <w:spacing w:before="4"/>
        <w:tabs>
          <w:tab w:val="left" w:pos="534" w:leader="none"/>
        </w:tabs>
        <w:rPr>
          <w:sz w:val="18"/>
        </w:rPr>
      </w:pPr>
      <w:r>
        <w:rPr>
          <w:sz w:val="18"/>
        </w:rPr>
        <w:t xml:space="preserve">наколы</w:t>
      </w:r>
      <w:r>
        <w:rPr>
          <w:sz w:val="18"/>
        </w:rPr>
        <w:t xml:space="preserve"> D8мм;</w:t>
      </w:r>
      <w:r>
        <w:rPr>
          <w:sz w:val="18"/>
        </w:rPr>
      </w:r>
    </w:p>
    <w:p>
      <w:pPr>
        <w:pStyle w:val="708"/>
        <w:numPr>
          <w:ilvl w:val="2"/>
          <w:numId w:val="17"/>
        </w:numPr>
        <w:ind w:left="533" w:right="0" w:hanging="211"/>
        <w:jc w:val="left"/>
        <w:spacing w:before="4"/>
        <w:tabs>
          <w:tab w:val="left" w:pos="534" w:leader="none"/>
        </w:tabs>
        <w:rPr>
          <w:sz w:val="18"/>
        </w:rPr>
      </w:pPr>
      <w:r>
        <w:rPr>
          <w:sz w:val="18"/>
        </w:rPr>
        <w:t xml:space="preserve">зенкерD10;</w:t>
      </w:r>
      <w:r>
        <w:rPr>
          <w:sz w:val="18"/>
        </w:rPr>
      </w:r>
    </w:p>
    <w:p>
      <w:pPr>
        <w:pStyle w:val="708"/>
        <w:numPr>
          <w:ilvl w:val="2"/>
          <w:numId w:val="17"/>
        </w:numPr>
        <w:ind w:left="533" w:right="0" w:hanging="211"/>
        <w:jc w:val="left"/>
        <w:spacing w:before="5"/>
        <w:tabs>
          <w:tab w:val="left" w:pos="534" w:leader="none"/>
        </w:tabs>
        <w:rPr>
          <w:sz w:val="18"/>
        </w:rPr>
      </w:pPr>
      <w:r>
        <w:rPr>
          <w:sz w:val="18"/>
        </w:rPr>
        <w:t xml:space="preserve">рулетка.</w:t>
      </w:r>
      <w:r>
        <w:rPr>
          <w:sz w:val="18"/>
        </w:rPr>
      </w:r>
    </w:p>
    <w:p>
      <w:pPr>
        <w:ind w:left="332"/>
        <w:spacing w:before="35"/>
        <w:rPr>
          <w:sz w:val="18"/>
        </w:rPr>
      </w:pPr>
      <w:r>
        <w:rPr>
          <w:sz w:val="18"/>
        </w:rPr>
        <w:t xml:space="preserve">Перед началом установки необходимо снять фасады, вынуть ящики и съемные полки.</w:t>
      </w:r>
      <w:r>
        <w:rPr>
          <w:sz w:val="18"/>
        </w:rPr>
      </w:r>
    </w:p>
    <w:p>
      <w:pPr>
        <w:ind w:left="142" w:right="152" w:firstLine="182"/>
        <w:spacing w:before="4" w:line="244" w:lineRule="auto"/>
        <w:rPr>
          <w:sz w:val="18"/>
        </w:rPr>
      </w:pPr>
      <w:r>
        <w:rPr>
          <w:sz w:val="18"/>
        </w:rPr>
        <w:t xml:space="preserve">С видимых наружных и внутренних поверхностей секций удалить этикетки (при необходимости остатки клея снять с помощью </w:t>
      </w:r>
      <w:r>
        <w:rPr>
          <w:sz w:val="18"/>
        </w:rPr>
        <w:t xml:space="preserve">уаит</w:t>
      </w:r>
      <w:r>
        <w:rPr>
          <w:sz w:val="18"/>
        </w:rPr>
        <w:t xml:space="preserve">-спирита).</w:t>
      </w:r>
      <w:r>
        <w:rPr>
          <w:sz w:val="18"/>
        </w:rPr>
      </w:r>
    </w:p>
    <w:p>
      <w:pPr>
        <w:ind w:left="142" w:right="150" w:firstLine="182"/>
        <w:jc w:val="both"/>
        <w:spacing w:line="244" w:lineRule="auto"/>
        <w:rPr>
          <w:sz w:val="18"/>
        </w:rPr>
      </w:pPr>
      <w:r>
        <w:rPr>
          <w:sz w:val="18"/>
        </w:rPr>
        <w:t xml:space="preserve">Монтаж кухни начинается с установки пеналов, затем устанавливаются </w:t>
      </w:r>
      <w:r>
        <w:rPr>
          <w:sz w:val="18"/>
        </w:rPr>
        <w:t xml:space="preserve">нижние секции, столешница, монтируется стеновая панель, навешиваются верхние секции, вытяжка, карнизы, архитрав, световые планки, встраиваемая техника, устанавливаются полки, фасады, ящики, ручки, цоколь, подключается подсветка и производиться регулировка </w:t>
      </w:r>
      <w:r>
        <w:rPr>
          <w:sz w:val="18"/>
        </w:rPr>
        <w:t xml:space="preserve">становки</w:t>
      </w:r>
      <w:r>
        <w:rPr>
          <w:sz w:val="18"/>
        </w:rPr>
        <w:t xml:space="preserve"> фасадов.</w:t>
      </w:r>
      <w:r>
        <w:rPr>
          <w:sz w:val="18"/>
        </w:rPr>
      </w:r>
    </w:p>
    <w:p>
      <w:pPr>
        <w:ind w:left="142" w:firstLine="182"/>
        <w:spacing w:before="1" w:line="244" w:lineRule="auto"/>
        <w:rPr>
          <w:sz w:val="18"/>
        </w:rPr>
      </w:pPr>
      <w:r>
        <w:rPr>
          <w:sz w:val="18"/>
        </w:rPr>
        <w:t xml:space="preserve">Прямой комплект кухни устанавливается, начиная с крайнего элемента или с пенала (если он присутствует в комплекте). Угловой комплект устанавливается, начиная с углового элемента.</w:t>
      </w:r>
      <w:r>
        <w:rPr>
          <w:sz w:val="18"/>
        </w:rPr>
      </w:r>
    </w:p>
    <w:p>
      <w:pPr>
        <w:pStyle w:val="706"/>
        <w:ind w:left="0"/>
        <w:jc w:val="left"/>
        <w:spacing w:before="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rPr>
          <w:sz w:val="20"/>
        </w:rPr>
        <w:sectPr>
          <w:footnotePr/>
          <w:endnotePr/>
          <w:type w:val="nextPage"/>
          <w:pgSz w:w="11910" w:h="16840" w:orient="portrait"/>
          <w:pgMar w:top="540" w:right="520" w:bottom="280" w:left="460" w:header="720" w:footer="720" w:gutter="0"/>
          <w:cols w:num="1" w:sep="0" w:space="720" w:equalWidth="1"/>
          <w:docGrid w:linePitch="360"/>
        </w:sectPr>
      </w:pPr>
      <w:r>
        <w:rPr>
          <w:sz w:val="20"/>
        </w:rPr>
      </w:r>
      <w:r>
        <w:rPr>
          <w:sz w:val="20"/>
        </w:rPr>
      </w:r>
    </w:p>
    <w:p>
      <w:pPr>
        <w:pStyle w:val="706"/>
        <w:ind w:left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ind w:left="332"/>
        <w:spacing w:before="153"/>
        <w:rPr>
          <w:sz w:val="18"/>
        </w:rPr>
      </w:pPr>
      <w:r>
        <w:rPr>
          <w:sz w:val="18"/>
        </w:rPr>
        <w:t xml:space="preserve">Установить мебельные опоры в гнёзда.</w:t>
      </w:r>
      <w:r>
        <w:rPr>
          <w:sz w:val="18"/>
        </w:rPr>
      </w:r>
    </w:p>
    <w:p>
      <w:pPr>
        <w:pStyle w:val="701"/>
        <w:numPr>
          <w:ilvl w:val="0"/>
          <w:numId w:val="15"/>
        </w:numPr>
        <w:ind w:left="615" w:hanging="283"/>
        <w:keepLines w:val="0"/>
        <w:keepNext w:val="0"/>
        <w:spacing w:before="91"/>
        <w:tabs>
          <w:tab w:val="left" w:pos="616" w:leader="none"/>
        </w:tabs>
      </w:pPr>
      <w:r>
        <w:rPr>
          <w:spacing w:val="-1"/>
        </w:rPr>
        <w:br w:type="column"/>
      </w:r>
      <w:r>
        <w:t xml:space="preserve">Установка нижних секций</w:t>
      </w:r>
      <w:r/>
    </w:p>
    <w:p>
      <w:pPr>
        <w:sectPr>
          <w:footnotePr/>
          <w:endnotePr/>
          <w:type w:val="continuous"/>
          <w:pgSz w:w="11910" w:h="16840" w:orient="portrait"/>
          <w:pgMar w:top="500" w:right="520" w:bottom="280" w:left="460" w:header="720" w:footer="720" w:gutter="0"/>
          <w:cols w:num="2" w:sep="0" w:space="720" w:equalWidth="0">
            <w:col w:w="3388" w:space="258"/>
            <w:col w:w="7284" w:space="0"/>
          </w:cols>
          <w:docGrid w:linePitch="360"/>
        </w:sectPr>
      </w:pPr>
      <w:r/>
      <w:r/>
    </w:p>
    <w:p>
      <w:pPr>
        <w:ind w:left="142" w:right="165" w:firstLine="182"/>
        <w:jc w:val="both"/>
        <w:spacing w:before="4" w:line="244" w:lineRule="auto"/>
        <w:rPr>
          <w:sz w:val="18"/>
        </w:rPr>
      </w:pPr>
      <w:r>
        <w:rPr>
          <w:sz w:val="18"/>
        </w:rPr>
        <w:t xml:space="preserve">Отрегулировать высоту мебельных опор на 120/150мм. Регулировка опор по высоте осуществляется вращением нижней </w:t>
      </w:r>
      <w:r>
        <w:rPr>
          <w:sz w:val="18"/>
        </w:rPr>
        <w:t xml:space="preserve">части против часовой стрелки для увеличения высоты и по часовой – для уменьшения. Выставить секции вдоль стены в соответствии с эскизом и планом кухни на расстоянии 555 мм от лица секций до стены. Соединить прилегающие секции между собой с помощью четырёх </w:t>
      </w:r>
      <w:r>
        <w:rPr>
          <w:sz w:val="18"/>
        </w:rPr>
        <w:t xml:space="preserve">межсекционных</w:t>
      </w:r>
      <w:r>
        <w:rPr>
          <w:sz w:val="18"/>
        </w:rPr>
        <w:t xml:space="preserve"> стяжек 5х30, для этого:</w:t>
      </w:r>
      <w:r>
        <w:rPr>
          <w:sz w:val="18"/>
        </w:rPr>
      </w:r>
    </w:p>
    <w:p>
      <w:pPr>
        <w:pStyle w:val="708"/>
        <w:numPr>
          <w:ilvl w:val="2"/>
          <w:numId w:val="17"/>
        </w:numPr>
        <w:ind w:right="0"/>
        <w:jc w:val="left"/>
        <w:spacing w:before="27"/>
        <w:tabs>
          <w:tab w:val="left" w:pos="440" w:leader="none"/>
        </w:tabs>
        <w:rPr>
          <w:sz w:val="18"/>
        </w:rPr>
      </w:pPr>
      <w:r>
        <w:rPr>
          <w:sz w:val="18"/>
        </w:rPr>
        <w:t xml:space="preserve">зафиксироватьбоковинысоседнихсекциймеждусобойспомощьюструбцин,предварительновыровнявихповысотеиглубине</w:t>
      </w:r>
      <w:r>
        <w:rPr>
          <w:sz w:val="18"/>
        </w:rPr>
        <w:t xml:space="preserve">;</w:t>
      </w:r>
      <w:r>
        <w:rPr>
          <w:sz w:val="18"/>
        </w:rPr>
      </w:r>
    </w:p>
    <w:p>
      <w:pPr>
        <w:pStyle w:val="708"/>
        <w:numPr>
          <w:ilvl w:val="2"/>
          <w:numId w:val="17"/>
        </w:numPr>
        <w:ind w:right="0"/>
        <w:jc w:val="left"/>
        <w:spacing w:before="4"/>
        <w:tabs>
          <w:tab w:val="left" w:pos="440" w:leader="none"/>
        </w:tabs>
        <w:rPr>
          <w:sz w:val="18"/>
        </w:rPr>
      </w:pPr>
      <w:r>
        <w:rPr>
          <w:sz w:val="18"/>
        </w:rPr>
        <w:t xml:space="preserve">просверлить четыре сквозных отверстия диаметром 5 мм, отступив по 50 мм по высоте и</w:t>
      </w:r>
      <w:r>
        <w:rPr>
          <w:sz w:val="18"/>
        </w:rPr>
        <w:t xml:space="preserve"> </w:t>
      </w:r>
      <w:r>
        <w:rPr>
          <w:sz w:val="18"/>
        </w:rPr>
        <w:t xml:space="preserve">глубине;</w:t>
      </w:r>
      <w:r>
        <w:rPr>
          <w:sz w:val="18"/>
        </w:rPr>
      </w:r>
    </w:p>
    <w:p>
      <w:pPr>
        <w:pStyle w:val="708"/>
        <w:numPr>
          <w:ilvl w:val="2"/>
          <w:numId w:val="17"/>
        </w:numPr>
        <w:ind w:right="0"/>
        <w:jc w:val="left"/>
        <w:spacing w:before="4"/>
        <w:tabs>
          <w:tab w:val="left" w:pos="440" w:leader="none"/>
        </w:tabs>
        <w:rPr>
          <w:sz w:val="18"/>
        </w:rPr>
      </w:pPr>
      <w:r>
        <w:rPr>
          <w:sz w:val="18"/>
        </w:rPr>
        <w:t xml:space="preserve">вставить ответную часть стяжки в отверстие и затянуть её</w:t>
      </w:r>
      <w:r>
        <w:rPr>
          <w:sz w:val="18"/>
        </w:rPr>
        <w:t xml:space="preserve"> </w:t>
      </w:r>
      <w:r>
        <w:rPr>
          <w:sz w:val="18"/>
        </w:rPr>
        <w:t xml:space="preserve">винтом.</w:t>
      </w:r>
      <w:r>
        <w:rPr>
          <w:sz w:val="18"/>
        </w:rPr>
      </w:r>
    </w:p>
    <w:p>
      <w:pPr>
        <w:ind w:left="332"/>
        <w:spacing w:before="89"/>
        <w:rPr>
          <w:sz w:val="18"/>
        </w:rPr>
      </w:pPr>
      <w:r>
        <w:rPr>
          <w:sz w:val="18"/>
        </w:rPr>
        <w:t xml:space="preserve">Концевые открытые секции крепятся через прилегающую секцию под петлёй и съемной полкой (рис.1).</w:t>
      </w:r>
      <w:r>
        <w:rPr>
          <w:sz w:val="18"/>
        </w:rPr>
      </w:r>
    </w:p>
    <w:p>
      <w:pPr>
        <w:ind w:left="334"/>
        <w:spacing w:before="88"/>
        <w:rPr>
          <w:b/>
          <w:i/>
          <w:sz w:val="18"/>
        </w:rPr>
      </w:pPr>
      <w:r>
        <w:rPr>
          <w:b/>
          <w:i/>
          <w:sz w:val="18"/>
        </w:rPr>
        <w:t xml:space="preserve">Весь крепеж должен быть наиболее скрытым! Все отверстия под </w:t>
      </w:r>
      <w:r>
        <w:rPr>
          <w:b/>
          <w:i/>
          <w:sz w:val="18"/>
        </w:rPr>
        <w:t xml:space="preserve">саморезза</w:t>
      </w:r>
      <w:r>
        <w:rPr>
          <w:b/>
          <w:i/>
          <w:sz w:val="18"/>
        </w:rPr>
        <w:t xml:space="preserve"> </w:t>
      </w:r>
      <w:r>
        <w:rPr>
          <w:b/>
          <w:i/>
          <w:sz w:val="18"/>
        </w:rPr>
        <w:t xml:space="preserve">сверливаются</w:t>
      </w:r>
      <w:r>
        <w:rPr>
          <w:b/>
          <w:i/>
          <w:sz w:val="18"/>
        </w:rPr>
        <w:t xml:space="preserve"> и зенкуются!</w:t>
      </w:r>
      <w:r>
        <w:rPr>
          <w:b/>
          <w:i/>
          <w:sz w:val="18"/>
        </w:rPr>
      </w:r>
    </w:p>
    <w:p>
      <w:pPr>
        <w:ind w:left="142" w:right="155" w:firstLine="182"/>
        <w:jc w:val="both"/>
        <w:spacing w:before="33" w:line="244" w:lineRule="auto"/>
        <w:rPr>
          <w:sz w:val="18"/>
        </w:rPr>
      </w:pPr>
      <w:r>
        <w:rPr>
          <w:sz w:val="18"/>
        </w:rPr>
        <w:t xml:space="preserve">После соединения всех нижних тумб производиться их регулировка по уровню. </w:t>
      </w:r>
      <w:r>
        <w:rPr>
          <w:sz w:val="18"/>
        </w:rPr>
        <w:t xml:space="preserve">Передние мебельные опоры регулируются только выкручиванием (увеличением высоты).</w:t>
      </w:r>
      <w:r>
        <w:rPr>
          <w:sz w:val="18"/>
        </w:rPr>
      </w:r>
    </w:p>
    <w:p>
      <w:pPr>
        <w:pStyle w:val="706"/>
        <w:ind w:left="0"/>
        <w:jc w:val="left"/>
        <w:spacing w:before="5"/>
        <w:rPr>
          <w:sz w:val="28"/>
        </w:rPr>
      </w:pPr>
      <w:r>
        <w:rPr>
          <w:sz w:val="28"/>
        </w:rPr>
      </w:r>
      <w:r>
        <w:rPr>
          <w:sz w:val="28"/>
        </w:rPr>
      </w:r>
    </w:p>
    <w:p>
      <w:pPr>
        <w:pStyle w:val="701"/>
        <w:numPr>
          <w:ilvl w:val="0"/>
          <w:numId w:val="15"/>
        </w:numPr>
        <w:ind w:left="4474" w:hanging="283"/>
        <w:keepLines w:val="0"/>
        <w:keepNext w:val="0"/>
        <w:spacing w:before="1"/>
        <w:tabs>
          <w:tab w:val="left" w:pos="4475" w:leader="none"/>
        </w:tabs>
      </w:pPr>
      <w:r>
        <w:t xml:space="preserve">Установка столешниц</w:t>
      </w:r>
      <w:r/>
    </w:p>
    <w:p>
      <w:pPr>
        <w:ind w:left="142" w:right="150" w:firstLine="182"/>
        <w:jc w:val="both"/>
        <w:spacing w:before="38" w:line="244" w:lineRule="auto"/>
        <w:rPr>
          <w:sz w:val="18"/>
        </w:rPr>
      </w:pPr>
      <w:r>
        <w:rPr>
          <w:sz w:val="18"/>
        </w:rPr>
        <w:t xml:space="preserve">Установка столешницы осуществляется на выставленные по глу</w:t>
      </w:r>
      <w:r>
        <w:rPr>
          <w:sz w:val="18"/>
        </w:rPr>
        <w:t xml:space="preserve">бине и отрегулированные по уров</w:t>
      </w:r>
      <w:r>
        <w:rPr>
          <w:sz w:val="18"/>
        </w:rPr>
        <w:t xml:space="preserve">ню нижние секции. При необходимости столешница подгоняется по длине и углу. В нужных местах изготавливаются монтажные отверстия для установки варочных поверхностей и моек. Отступы </w:t>
      </w:r>
      <w:r>
        <w:rPr>
          <w:sz w:val="18"/>
        </w:rPr>
        <w:t xml:space="preserve">выпилов</w:t>
      </w:r>
      <w:r>
        <w:rPr>
          <w:sz w:val="18"/>
        </w:rPr>
        <w:t xml:space="preserve"> от лица и задней поверхности столешниц определяются инструкцией по установке моек (варочных поверхностей), но они должны быть не менее 55 мм. Столешницы из пластика, состоящие из нескольких частей и соединяющиеся на </w:t>
      </w:r>
      <w:r>
        <w:rPr>
          <w:sz w:val="18"/>
        </w:rPr>
        <w:t xml:space="preserve">еврозапил</w:t>
      </w:r>
      <w:r>
        <w:rPr>
          <w:sz w:val="18"/>
        </w:rPr>
        <w:t xml:space="preserve">, обрабатываются силиконом и стягиваются стяжками для столешниц.</w:t>
      </w:r>
      <w:r>
        <w:rPr>
          <w:sz w:val="18"/>
        </w:rPr>
      </w:r>
    </w:p>
    <w:p>
      <w:pPr>
        <w:ind w:left="142" w:right="163" w:firstLine="182"/>
        <w:jc w:val="both"/>
        <w:spacing w:before="32" w:line="244" w:lineRule="auto"/>
        <w:rPr>
          <w:sz w:val="18"/>
        </w:rPr>
      </w:pPr>
      <w:r>
        <w:rPr>
          <w:sz w:val="18"/>
        </w:rPr>
        <w:t xml:space="preserve">Столешницы из пластика, состоящие из нескольких частей и требующие подгонки по длине и углу, обрабатываются силиконом и соединяются между собой с помощью соединительных планок и соединительных пластин.</w:t>
      </w:r>
      <w:r>
        <w:rPr>
          <w:sz w:val="18"/>
        </w:rPr>
      </w:r>
    </w:p>
    <w:p>
      <w:pPr>
        <w:ind w:left="332"/>
        <w:rPr>
          <w:sz w:val="18"/>
        </w:rPr>
      </w:pPr>
      <w:r>
        <w:rPr>
          <w:sz w:val="18"/>
        </w:rPr>
        <w:t xml:space="preserve">Все стыки и </w:t>
      </w:r>
      <w:r>
        <w:rPr>
          <w:sz w:val="18"/>
        </w:rPr>
        <w:t xml:space="preserve">выпилы</w:t>
      </w:r>
      <w:r>
        <w:rPr>
          <w:sz w:val="18"/>
        </w:rPr>
        <w:t xml:space="preserve"> на столешница герметизируются силиконом!</w:t>
      </w:r>
      <w:r>
        <w:rPr>
          <w:sz w:val="18"/>
        </w:rPr>
      </w:r>
    </w:p>
    <w:p>
      <w:pPr>
        <w:ind w:left="332"/>
        <w:spacing w:before="4"/>
        <w:rPr>
          <w:sz w:val="18"/>
        </w:rPr>
      </w:pPr>
      <w:r>
        <w:rPr>
          <w:sz w:val="18"/>
        </w:rPr>
        <w:t xml:space="preserve">Выпилы</w:t>
      </w:r>
      <w:r>
        <w:rPr>
          <w:sz w:val="18"/>
        </w:rPr>
        <w:t xml:space="preserve"> под варочные поверхности дополнительно герметизируются алюминиевой лентой на клеевой основе.</w:t>
      </w:r>
      <w:r>
        <w:rPr>
          <w:sz w:val="18"/>
        </w:rPr>
      </w:r>
    </w:p>
    <w:p>
      <w:pPr>
        <w:ind w:left="142" w:right="168" w:firstLine="182"/>
        <w:jc w:val="both"/>
        <w:spacing w:before="31" w:line="244" w:lineRule="auto"/>
        <w:rPr>
          <w:sz w:val="18"/>
        </w:rPr>
      </w:pPr>
      <w:r>
        <w:rPr>
          <w:sz w:val="18"/>
        </w:rPr>
        <w:t xml:space="preserve">После этог</w:t>
      </w:r>
      <w:r>
        <w:rPr>
          <w:sz w:val="18"/>
        </w:rPr>
        <w:t xml:space="preserve">о столешница выравнивается по глубине, проверяется свес столешницы над нижними секциями равный 45 мм и крепится к нижним секциям через передний и задний горизонтальные бруски саморезами 4х30. При отсутствии в нижней секции горизонтальных брусков и верхних </w:t>
      </w:r>
      <w:r>
        <w:rPr>
          <w:sz w:val="18"/>
        </w:rPr>
        <w:t xml:space="preserve">гор.щитов</w:t>
      </w:r>
      <w:r>
        <w:rPr>
          <w:sz w:val="18"/>
        </w:rPr>
        <w:t xml:space="preserve">, столешница к секциям крепиться с помощью металлических уголков.</w:t>
      </w:r>
      <w:r>
        <w:rPr>
          <w:sz w:val="18"/>
        </w:rPr>
      </w:r>
    </w:p>
    <w:p>
      <w:pPr>
        <w:ind w:left="334"/>
        <w:spacing w:before="84"/>
        <w:rPr>
          <w:b/>
          <w:i/>
          <w:sz w:val="18"/>
        </w:rPr>
      </w:pPr>
      <w:r>
        <w:rPr>
          <w:b/>
          <w:i/>
          <w:sz w:val="18"/>
        </w:rPr>
        <w:t xml:space="preserve">Весь крепеж должен быть наиболее скрытым! Все отверстия под </w:t>
      </w:r>
      <w:r>
        <w:rPr>
          <w:b/>
          <w:i/>
          <w:sz w:val="18"/>
        </w:rPr>
        <w:t xml:space="preserve">саморезза</w:t>
      </w:r>
      <w:r>
        <w:rPr>
          <w:b/>
          <w:i/>
          <w:sz w:val="18"/>
        </w:rPr>
        <w:t xml:space="preserve"> </w:t>
      </w:r>
      <w:r>
        <w:rPr>
          <w:b/>
          <w:i/>
          <w:sz w:val="18"/>
        </w:rPr>
        <w:t xml:space="preserve">сверливаются</w:t>
      </w:r>
      <w:r>
        <w:rPr>
          <w:b/>
          <w:i/>
          <w:sz w:val="18"/>
        </w:rPr>
        <w:t xml:space="preserve"> и зенкуются!</w:t>
      </w:r>
      <w:r>
        <w:rPr>
          <w:b/>
          <w:i/>
          <w:sz w:val="18"/>
        </w:rPr>
      </w:r>
    </w:p>
    <w:p>
      <w:pPr>
        <w:rPr>
          <w:sz w:val="18"/>
        </w:rPr>
        <w:sectPr>
          <w:footnotePr/>
          <w:endnotePr/>
          <w:type w:val="continuous"/>
          <w:pgSz w:w="11910" w:h="16840" w:orient="portrait"/>
          <w:pgMar w:top="500" w:right="520" w:bottom="280" w:left="460" w:header="720" w:footer="720" w:gutter="0"/>
          <w:cols w:num="1" w:sep="0" w:space="720" w:equalWidth="1"/>
          <w:docGrid w:linePitch="360"/>
        </w:sectPr>
      </w:pPr>
      <w:r>
        <w:rPr>
          <w:sz w:val="18"/>
        </w:rPr>
      </w:r>
      <w:r>
        <w:rPr>
          <w:sz w:val="18"/>
        </w:rPr>
      </w:r>
    </w:p>
    <w:p>
      <w:pPr>
        <w:pStyle w:val="706"/>
        <w:ind w:left="0"/>
        <w:jc w:val="left"/>
        <w:spacing w:before="4"/>
        <w:rPr>
          <w:b/>
          <w:i/>
          <w:sz w:val="13"/>
        </w:rPr>
      </w:pPr>
      <w:r>
        <w:rPr>
          <w:b/>
          <w:i/>
          <w:sz w:val="13"/>
        </w:rPr>
      </w:r>
      <w:r>
        <w:rPr>
          <w:b/>
          <w:i/>
          <w:sz w:val="13"/>
        </w:rPr>
      </w:r>
    </w:p>
    <w:p>
      <w:pPr>
        <w:pStyle w:val="706"/>
        <w:ind w:left="2158"/>
        <w:jc w:val="left"/>
        <w:rPr>
          <w:sz w:val="20"/>
        </w:rPr>
      </w:pPr>
      <w:r>
        <w:rPr>
          <w:sz w:val="20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080510" cy="6383655"/>
                <wp:effectExtent l="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4080510" cy="6383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321.30pt;height:502.65pt;mso-wrap-distance-left:0.00pt;mso-wrap-distance-top:0.00pt;mso-wrap-distance-right:0.00pt;mso-wrap-distance-bottom:0.00pt;" stroked="f">
                <v:path textboxrect="0,0,0,0"/>
                <v:imagedata r:id="rId13" o:title=""/>
              </v:shape>
            </w:pict>
          </mc:Fallback>
        </mc:AlternateContent>
      </w:r>
      <w:r>
        <w:rPr>
          <w:sz w:val="20"/>
        </w:rPr>
      </w:r>
    </w:p>
    <w:p>
      <w:pPr>
        <w:pStyle w:val="706"/>
        <w:ind w:left="0"/>
        <w:jc w:val="left"/>
        <w:rPr>
          <w:b/>
          <w:i/>
          <w:sz w:val="20"/>
        </w:rPr>
      </w:pPr>
      <w:r>
        <w:rPr>
          <w:b/>
          <w:i/>
          <w:sz w:val="20"/>
        </w:rPr>
      </w:r>
      <w:r>
        <w:rPr>
          <w:b/>
          <w:i/>
          <w:sz w:val="20"/>
        </w:rPr>
      </w:r>
    </w:p>
    <w:p>
      <w:pPr>
        <w:pStyle w:val="706"/>
        <w:ind w:left="0"/>
        <w:jc w:val="left"/>
        <w:spacing w:before="4"/>
        <w:rPr>
          <w:b/>
          <w:i/>
          <w:sz w:val="24"/>
        </w:rPr>
      </w:pPr>
      <w:r>
        <w:rPr>
          <w:b/>
          <w:i/>
          <w:sz w:val="24"/>
        </w:rPr>
      </w:r>
      <w:r>
        <w:rPr>
          <w:b/>
          <w:i/>
          <w:sz w:val="24"/>
        </w:rPr>
      </w:r>
    </w:p>
    <w:p>
      <w:pPr>
        <w:ind w:left="5192"/>
        <w:spacing w:before="91"/>
        <w:rPr>
          <w:sz w:val="20"/>
        </w:rPr>
      </w:pPr>
      <w:r>
        <w:rPr>
          <w:sz w:val="20"/>
        </w:rPr>
        <w:t xml:space="preserve">Рис. 1</w:t>
      </w:r>
      <w:r>
        <w:rPr>
          <w:sz w:val="20"/>
        </w:rPr>
      </w:r>
    </w:p>
    <w:p>
      <w:pPr>
        <w:pStyle w:val="706"/>
        <w:ind w:left="0"/>
        <w:jc w:val="left"/>
        <w:spacing w:before="1"/>
        <w:rPr>
          <w:sz w:val="29"/>
        </w:rPr>
      </w:pPr>
      <w:r>
        <w:rPr>
          <w:sz w:val="29"/>
        </w:rPr>
      </w:r>
      <w:r>
        <w:rPr>
          <w:sz w:val="29"/>
        </w:rPr>
      </w:r>
    </w:p>
    <w:p>
      <w:pPr>
        <w:pStyle w:val="701"/>
        <w:numPr>
          <w:ilvl w:val="0"/>
          <w:numId w:val="15"/>
        </w:numPr>
        <w:ind w:left="4092" w:hanging="283"/>
        <w:keepLines w:val="0"/>
        <w:keepNext w:val="0"/>
        <w:spacing w:before="0"/>
        <w:tabs>
          <w:tab w:val="left" w:pos="4093" w:leader="none"/>
        </w:tabs>
      </w:pPr>
      <w:r>
        <w:t xml:space="preserve">Установка стеновых панелей.</w:t>
      </w:r>
      <w:r/>
    </w:p>
    <w:p>
      <w:pPr>
        <w:ind w:left="142" w:right="149" w:firstLine="182"/>
        <w:jc w:val="both"/>
        <w:spacing w:before="41" w:line="244" w:lineRule="auto"/>
        <w:rPr>
          <w:sz w:val="18"/>
        </w:rPr>
      </w:pPr>
      <w:r>
        <w:rPr>
          <w:sz w:val="18"/>
        </w:rPr>
        <w:t xml:space="preserve">Перед монтажом стеновые панели подгоняются по длине и углу. В них в нужных местах при необходимости изготавливаются для установки электророзеток и </w:t>
      </w:r>
      <w:r>
        <w:rPr>
          <w:sz w:val="18"/>
        </w:rPr>
        <w:t xml:space="preserve">электровыключателей</w:t>
      </w:r>
      <w:r>
        <w:rPr>
          <w:sz w:val="18"/>
        </w:rPr>
        <w:t xml:space="preserve">. С обратной стороны </w:t>
      </w:r>
      <w:r>
        <w:rPr>
          <w:sz w:val="18"/>
        </w:rPr>
        <w:t xml:space="preserve">стеновых панелей по длинной стороне сверху и снизу с помощью саморезов 3х15 устанавливаются соединительные пластины на расстоянии 70 мм от края и 400 мм друг от друга. После этого стеновая панель устанавливается на выровненную столешницу, а соединительные </w:t>
      </w:r>
      <w:r>
        <w:rPr>
          <w:sz w:val="18"/>
        </w:rPr>
        <w:t xml:space="preserve">пластины заводятся между стеной и задней кромкой столешницы. Затем стеновая выравнивается по длине (стеновая панель по длине не должна выходить за габариты столешницы и верхние навесные секции!). При необходимости стеновая панель фиксируется к стене с помо</w:t>
      </w:r>
      <w:r>
        <w:rPr>
          <w:sz w:val="18"/>
        </w:rPr>
        <w:t xml:space="preserve">щью соединительных пластин. Второй уровень стеновых панелей монтируется после навешивания верхних секций, при этом на стеновую панель с обратной стороны по бокам устанавливаются дополнительные соединительные пластины, которые заводятся за боковины навесных</w:t>
      </w:r>
      <w:r>
        <w:rPr>
          <w:sz w:val="18"/>
        </w:rPr>
        <w:t xml:space="preserve"> </w:t>
      </w:r>
      <w:r>
        <w:rPr>
          <w:sz w:val="18"/>
        </w:rPr>
        <w:t xml:space="preserve">секций.</w:t>
      </w:r>
      <w:r>
        <w:rPr>
          <w:sz w:val="18"/>
        </w:rPr>
      </w:r>
    </w:p>
    <w:p>
      <w:pPr>
        <w:ind w:left="334"/>
        <w:spacing w:before="85"/>
        <w:rPr>
          <w:b/>
          <w:i/>
          <w:sz w:val="18"/>
        </w:rPr>
      </w:pPr>
      <w:r>
        <w:rPr>
          <w:b/>
          <w:i/>
          <w:sz w:val="18"/>
        </w:rPr>
        <w:t xml:space="preserve">Все стыки стеновых панелей между собой, а </w:t>
      </w:r>
      <w:r>
        <w:rPr>
          <w:b/>
          <w:i/>
          <w:sz w:val="18"/>
        </w:rPr>
        <w:t xml:space="preserve">так же</w:t>
      </w:r>
      <w:r>
        <w:rPr>
          <w:b/>
          <w:i/>
          <w:sz w:val="18"/>
        </w:rPr>
        <w:t xml:space="preserve"> столешницей герметизируются силиконовым </w:t>
      </w:r>
      <w:r>
        <w:rPr>
          <w:b/>
          <w:i/>
          <w:sz w:val="18"/>
        </w:rPr>
        <w:t xml:space="preserve">герметиком</w:t>
      </w:r>
      <w:r>
        <w:rPr>
          <w:b/>
          <w:i/>
          <w:sz w:val="18"/>
        </w:rPr>
        <w:t xml:space="preserve">!</w:t>
      </w:r>
      <w:r>
        <w:rPr>
          <w:b/>
          <w:i/>
          <w:sz w:val="18"/>
        </w:rPr>
      </w:r>
    </w:p>
    <w:p>
      <w:pPr>
        <w:rPr>
          <w:sz w:val="18"/>
        </w:rPr>
        <w:sectPr>
          <w:footnotePr/>
          <w:endnotePr/>
          <w:type w:val="nextPage"/>
          <w:pgSz w:w="11910" w:h="16840" w:orient="portrait"/>
          <w:pgMar w:top="1580" w:right="520" w:bottom="280" w:left="460" w:header="720" w:footer="720" w:gutter="0"/>
          <w:cols w:num="1" w:sep="0" w:space="720" w:equalWidth="1"/>
          <w:docGrid w:linePitch="360"/>
        </w:sectPr>
      </w:pPr>
      <w:r>
        <w:rPr>
          <w:sz w:val="18"/>
        </w:rPr>
      </w:r>
      <w:r>
        <w:rPr>
          <w:sz w:val="18"/>
        </w:rPr>
      </w:r>
    </w:p>
    <w:p>
      <w:pPr>
        <w:pStyle w:val="706"/>
        <w:ind w:left="2292"/>
        <w:jc w:val="left"/>
        <w:rPr>
          <w:sz w:val="20"/>
        </w:rPr>
      </w:pPr>
      <w:r>
        <w:rPr>
          <w:sz w:val="20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062730" cy="3390265"/>
                <wp:effectExtent l="0" t="0" r="0" b="635"/>
                <wp:docPr id="3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4062730" cy="3390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319.90pt;height:266.95pt;mso-wrap-distance-left:0.00pt;mso-wrap-distance-top:0.00pt;mso-wrap-distance-right:0.00pt;mso-wrap-distance-bottom:0.00pt;" stroked="f">
                <v:path textboxrect="0,0,0,0"/>
                <v:imagedata r:id="rId14" o:title=""/>
              </v:shape>
            </w:pict>
          </mc:Fallback>
        </mc:AlternateContent>
      </w:r>
      <w:r>
        <w:rPr>
          <w:sz w:val="20"/>
        </w:rPr>
      </w:r>
    </w:p>
    <w:p>
      <w:pPr>
        <w:pStyle w:val="706"/>
        <w:ind w:left="0"/>
        <w:jc w:val="left"/>
        <w:rPr>
          <w:b/>
          <w:i/>
          <w:sz w:val="20"/>
        </w:rPr>
      </w:pPr>
      <w:r>
        <w:rPr>
          <w:b/>
          <w:i/>
          <w:sz w:val="20"/>
        </w:rPr>
      </w:r>
      <w:r>
        <w:rPr>
          <w:b/>
          <w:i/>
          <w:sz w:val="20"/>
        </w:rPr>
      </w:r>
    </w:p>
    <w:p>
      <w:pPr>
        <w:pStyle w:val="706"/>
        <w:ind w:left="0"/>
        <w:jc w:val="left"/>
        <w:spacing w:before="4"/>
        <w:rPr>
          <w:b/>
          <w:i/>
          <w:sz w:val="25"/>
        </w:rPr>
      </w:pPr>
      <w:r>
        <w:rPr>
          <w:b/>
          <w:i/>
          <w:sz w:val="25"/>
        </w:rPr>
      </w:r>
      <w:r>
        <w:rPr>
          <w:b/>
          <w:i/>
          <w:sz w:val="25"/>
        </w:rPr>
      </w:r>
    </w:p>
    <w:p>
      <w:pPr>
        <w:ind w:left="5216"/>
        <w:spacing w:before="92"/>
        <w:rPr>
          <w:sz w:val="18"/>
        </w:rPr>
      </w:pPr>
      <w:r>
        <w:rPr>
          <w:sz w:val="18"/>
        </w:rPr>
        <w:t xml:space="preserve">Рис. 2</w:t>
      </w:r>
      <w:r>
        <w:rPr>
          <w:sz w:val="18"/>
        </w:rPr>
      </w:r>
    </w:p>
    <w:p>
      <w:pPr>
        <w:pStyle w:val="706"/>
        <w:ind w:left="0"/>
        <w:jc w:val="left"/>
        <w:spacing w:before="10"/>
        <w:rPr>
          <w:sz w:val="28"/>
        </w:rPr>
      </w:pPr>
      <w:r>
        <w:rPr>
          <w:sz w:val="28"/>
        </w:rPr>
      </w:r>
      <w:r>
        <w:rPr>
          <w:sz w:val="28"/>
        </w:rPr>
      </w:r>
    </w:p>
    <w:p>
      <w:pPr>
        <w:pStyle w:val="701"/>
        <w:numPr>
          <w:ilvl w:val="0"/>
          <w:numId w:val="15"/>
        </w:numPr>
        <w:ind w:left="4080" w:hanging="283"/>
        <w:keepLines w:val="0"/>
        <w:keepNext w:val="0"/>
        <w:spacing w:before="0"/>
        <w:tabs>
          <w:tab w:val="left" w:pos="4081" w:leader="none"/>
        </w:tabs>
      </w:pPr>
      <w:r>
        <w:t xml:space="preserve">Навешивание верхних секций</w:t>
      </w:r>
      <w:r/>
    </w:p>
    <w:p>
      <w:pPr>
        <w:ind w:left="142" w:right="151" w:firstLine="182"/>
        <w:jc w:val="both"/>
        <w:spacing w:before="36" w:line="244" w:lineRule="auto"/>
        <w:rPr>
          <w:sz w:val="18"/>
        </w:rPr>
      </w:pPr>
      <w:r>
        <w:rPr>
          <w:sz w:val="18"/>
        </w:rPr>
        <w:t xml:space="preserve">При наличии </w:t>
      </w:r>
      <w:r>
        <w:rPr>
          <w:sz w:val="18"/>
        </w:rPr>
        <w:t xml:space="preserve">в комплекте кухонной мебели пенала под холодильник высота навешивания верхних секций определяется высотой пенала. Разметка высоты сверления отверстий для монтажа навесных секций производится по уровню с определением места окончания установки каждой секции.</w:t>
      </w:r>
      <w:r>
        <w:rPr>
          <w:sz w:val="18"/>
        </w:rPr>
      </w:r>
    </w:p>
    <w:p>
      <w:pPr>
        <w:ind w:left="144" w:right="133" w:firstLine="182"/>
        <w:jc w:val="both"/>
        <w:spacing w:before="29" w:line="244" w:lineRule="auto"/>
        <w:rPr>
          <w:b/>
          <w:i/>
          <w:sz w:val="18"/>
        </w:rPr>
      </w:pPr>
      <w:r>
        <w:rPr>
          <w:b/>
          <w:i/>
          <w:sz w:val="18"/>
        </w:rPr>
        <w:t xml:space="preserve">Перед сверлением отверстий необходимо убедиться в отсутствие в стене скрытой электропроводки, труб горячего (холодного) водоснабжения в зоне сверления!</w:t>
      </w:r>
      <w:r>
        <w:rPr>
          <w:b/>
          <w:i/>
          <w:sz w:val="18"/>
        </w:rPr>
      </w:r>
    </w:p>
    <w:p>
      <w:pPr>
        <w:ind w:left="142" w:right="154" w:firstLine="182"/>
        <w:jc w:val="both"/>
        <w:spacing w:before="27" w:line="244" w:lineRule="auto"/>
        <w:rPr>
          <w:sz w:val="18"/>
        </w:rPr>
      </w:pPr>
      <w:r>
        <w:rPr>
          <w:sz w:val="18"/>
        </w:rPr>
        <w:t xml:space="preserve">Для каждой навесной секции устанавливается по две навесных </w:t>
      </w:r>
      <w:r>
        <w:rPr>
          <w:sz w:val="18"/>
        </w:rPr>
        <w:t xml:space="preserve">планки, каждая из которых крепится к стене при помощи двух дюбелей 8х40 и саморезов 5*50 (исключение составляет концевая скошенная или радиусная секция, которые крепятся через соседнюю прилегающую секцию с использованием одного из способа скрытого крепежа.</w:t>
      </w:r>
      <w:r>
        <w:rPr>
          <w:sz w:val="18"/>
        </w:rPr>
      </w:r>
    </w:p>
    <w:p>
      <w:pPr>
        <w:ind w:left="334"/>
        <w:spacing w:before="84"/>
        <w:rPr>
          <w:b/>
          <w:i/>
          <w:sz w:val="18"/>
        </w:rPr>
      </w:pPr>
      <w:r>
        <w:rPr>
          <w:b/>
          <w:i/>
          <w:sz w:val="18"/>
        </w:rPr>
        <w:t xml:space="preserve">Весь крепеж должен быть наиболее скрытым! Все отверстия под </w:t>
      </w:r>
      <w:r>
        <w:rPr>
          <w:b/>
          <w:i/>
          <w:sz w:val="18"/>
        </w:rPr>
        <w:t xml:space="preserve">самореззасверливаются</w:t>
      </w:r>
      <w:r>
        <w:rPr>
          <w:b/>
          <w:i/>
          <w:sz w:val="18"/>
        </w:rPr>
        <w:t xml:space="preserve"> и зенкуются!</w:t>
      </w:r>
      <w:r>
        <w:rPr>
          <w:b/>
          <w:i/>
          <w:sz w:val="18"/>
        </w:rPr>
      </w:r>
    </w:p>
    <w:p>
      <w:pPr>
        <w:ind w:left="142" w:right="149" w:firstLine="182"/>
        <w:jc w:val="both"/>
        <w:spacing w:before="33" w:line="244" w:lineRule="auto"/>
        <w:rPr>
          <w:sz w:val="18"/>
        </w:rPr>
      </w:pPr>
      <w:r>
        <w:rPr>
          <w:sz w:val="18"/>
        </w:rPr>
        <w:t xml:space="preserve">Перед навешиванием навесной секции необходимо крючок скрытого подвеса с помощью регулировочного винта наклона с наружной стороны секции максимально отвести от задней стенки секции. Навешивание секций начинать с угла (с угловой секции или </w:t>
      </w:r>
      <w:r>
        <w:rPr>
          <w:sz w:val="18"/>
        </w:rPr>
        <w:t xml:space="preserve">секции</w:t>
      </w:r>
      <w:r>
        <w:rPr>
          <w:sz w:val="18"/>
        </w:rPr>
        <w:t xml:space="preserve"> примыкающей к стене). После навешиван</w:t>
      </w:r>
      <w:r>
        <w:rPr>
          <w:sz w:val="18"/>
        </w:rPr>
        <w:t xml:space="preserve">ия первая секция с помощью регулировочных винтов высоты внутри секции выравнивается по уровню и необходимой высоте от столешницы. После этого навесная секция притягивается к стене с помощью регулировочных винтов угла наклона скрытых подвесов внутри секции.</w:t>
      </w:r>
      <w:r>
        <w:rPr>
          <w:sz w:val="18"/>
        </w:rPr>
      </w:r>
    </w:p>
    <w:p>
      <w:pPr>
        <w:ind w:left="334"/>
        <w:spacing w:before="85"/>
        <w:rPr>
          <w:b/>
          <w:i/>
          <w:sz w:val="18"/>
        </w:rPr>
      </w:pPr>
      <w:r>
        <w:rPr>
          <w:b/>
          <w:i/>
          <w:sz w:val="18"/>
        </w:rPr>
        <w:t xml:space="preserve">Запрещается производить регулировку и притягивание навесной секции к стене с помощью шуруповёрта!</w:t>
      </w:r>
      <w:r>
        <w:rPr>
          <w:b/>
          <w:i/>
          <w:sz w:val="18"/>
        </w:rPr>
      </w:r>
    </w:p>
    <w:p>
      <w:pPr>
        <w:ind w:left="142" w:right="140" w:firstLine="182"/>
        <w:jc w:val="both"/>
        <w:spacing w:before="33" w:line="244" w:lineRule="auto"/>
        <w:rPr>
          <w:sz w:val="18"/>
        </w:rPr>
      </w:pPr>
      <w:r>
        <w:rPr>
          <w:sz w:val="18"/>
        </w:rPr>
        <w:t xml:space="preserve">Это приводит к разб</w:t>
      </w:r>
      <w:r>
        <w:rPr>
          <w:sz w:val="18"/>
        </w:rPr>
        <w:t xml:space="preserve">иванию отверстия в задней стенке навесной секции. Последующие навесные секции также выравниваются по уровню. По высоте навесные секции выравниваются по соседней навешенной секции, после чего притягиваются к стене и стягиваются друг с другом с помощью двух </w:t>
      </w:r>
      <w:r>
        <w:rPr>
          <w:sz w:val="18"/>
        </w:rPr>
        <w:t xml:space="preserve">межсекционных</w:t>
      </w:r>
      <w:r>
        <w:rPr>
          <w:sz w:val="18"/>
        </w:rPr>
        <w:t xml:space="preserve"> стяжек 5х30 в верхней и нижней части боковины навесной секции. На отверстия для доступа к регулировочным винтам в задней стенке навесных секция устанавливаются </w:t>
      </w:r>
      <w:r>
        <w:rPr>
          <w:sz w:val="18"/>
        </w:rPr>
        <w:t xml:space="preserve">самоклеющиеся</w:t>
      </w:r>
      <w:r>
        <w:rPr>
          <w:sz w:val="18"/>
        </w:rPr>
        <w:t xml:space="preserve"> заглушки </w:t>
      </w:r>
      <w:r>
        <w:rPr>
          <w:sz w:val="18"/>
        </w:rPr>
        <w:t xml:space="preserve">в цвет задней стенки. При наличии в комплекте мебели встраиваемой вытяжки секцию для встраиваемой вытяжки выравнивают по верху навесных секций. При наличии в комплекте мебели не встраиваемой вытяжки между навесными секциями оставляется пустое пространство </w:t>
      </w:r>
      <w:r>
        <w:rPr>
          <w:sz w:val="18"/>
        </w:rPr>
        <w:t xml:space="preserve">согласно эскиза</w:t>
      </w:r>
      <w:r>
        <w:rPr>
          <w:sz w:val="18"/>
        </w:rPr>
        <w:t xml:space="preserve"> (плана) расположения элементов кухонной мебели. При</w:t>
      </w:r>
      <w:r>
        <w:rPr>
          <w:sz w:val="18"/>
        </w:rPr>
        <w:t xml:space="preserve"> необходимости в этом месте между секциями с помощью соединительных пластин устанавливается верхний топ с отверстием для подключения воздуховода. При попадании электророзетки за навесную секцию в задней стенке секции изготавливается отверстие для доступа к</w:t>
      </w:r>
      <w:r>
        <w:rPr>
          <w:sz w:val="18"/>
        </w:rPr>
        <w:t xml:space="preserve"> </w:t>
      </w:r>
      <w:r>
        <w:rPr>
          <w:sz w:val="18"/>
        </w:rPr>
        <w:t xml:space="preserve">ней.</w:t>
      </w:r>
      <w:r>
        <w:rPr>
          <w:sz w:val="18"/>
        </w:rPr>
      </w:r>
    </w:p>
    <w:p>
      <w:pPr>
        <w:pStyle w:val="706"/>
        <w:ind w:left="0"/>
        <w:jc w:val="left"/>
        <w:spacing w:before="6"/>
        <w:rPr>
          <w:sz w:val="28"/>
        </w:rPr>
      </w:pPr>
      <w:r>
        <w:rPr>
          <w:sz w:val="28"/>
        </w:rPr>
      </w:r>
      <w:r>
        <w:rPr>
          <w:sz w:val="28"/>
        </w:rPr>
      </w:r>
    </w:p>
    <w:p>
      <w:pPr>
        <w:pStyle w:val="708"/>
        <w:numPr>
          <w:ilvl w:val="0"/>
          <w:numId w:val="15"/>
        </w:numPr>
        <w:ind w:right="3681" w:firstLine="3772"/>
        <w:jc w:val="left"/>
        <w:spacing w:line="261" w:lineRule="auto"/>
        <w:tabs>
          <w:tab w:val="left" w:pos="4388" w:leader="none"/>
        </w:tabs>
        <w:rPr>
          <w:sz w:val="18"/>
        </w:rPr>
      </w:pPr>
      <w:r>
        <w:rPr>
          <w:b/>
          <w:i/>
        </w:rPr>
        <w:t xml:space="preserve">Навешивание вытяжек. </w:t>
      </w:r>
      <w:r>
        <w:rPr>
          <w:sz w:val="18"/>
        </w:rPr>
        <w:t xml:space="preserve">Вытяжкимонтируютсяпосленавешиванияверхнихсекцийиустановкистеновойпанели. </w:t>
      </w:r>
      <w:r>
        <w:rPr>
          <w:sz w:val="18"/>
        </w:rPr>
        <w:t xml:space="preserve">Расстояниеотстолешницыдонижнейповерхностивытяжкидолжносоставлять:</w:t>
      </w:r>
      <w:r>
        <w:rPr>
          <w:sz w:val="18"/>
        </w:rPr>
      </w:r>
    </w:p>
    <w:p>
      <w:pPr>
        <w:ind w:left="142"/>
        <w:spacing w:line="194" w:lineRule="exact"/>
        <w:rPr>
          <w:sz w:val="18"/>
        </w:rPr>
      </w:pPr>
      <w:r>
        <w:rPr>
          <w:sz w:val="18"/>
        </w:rPr>
        <w:t xml:space="preserve">650-700 мм - для электрических варочных поверхностей;</w:t>
      </w:r>
      <w:r>
        <w:rPr>
          <w:sz w:val="18"/>
        </w:rPr>
      </w:r>
    </w:p>
    <w:p>
      <w:pPr>
        <w:ind w:left="142"/>
        <w:spacing w:before="4"/>
        <w:rPr>
          <w:sz w:val="18"/>
        </w:rPr>
      </w:pPr>
      <w:r>
        <w:rPr>
          <w:sz w:val="18"/>
        </w:rPr>
        <w:t xml:space="preserve">700-750 мм – для газовых варочных поверхностей.</w:t>
      </w:r>
      <w:r>
        <w:rPr>
          <w:sz w:val="18"/>
        </w:rPr>
      </w:r>
    </w:p>
    <w:p>
      <w:pPr>
        <w:ind w:left="332"/>
        <w:spacing w:before="4"/>
        <w:rPr>
          <w:sz w:val="18"/>
        </w:rPr>
      </w:pPr>
      <w:r>
        <w:rPr>
          <w:sz w:val="18"/>
        </w:rPr>
        <w:t xml:space="preserve">Монтажа и крепление осуществляется согласно инструкции по установке (монтажу), прилагаемой к вытяжке.</w:t>
      </w:r>
      <w:r>
        <w:rPr>
          <w:sz w:val="18"/>
        </w:rPr>
      </w:r>
    </w:p>
    <w:p>
      <w:pPr>
        <w:rPr>
          <w:sz w:val="18"/>
        </w:rPr>
        <w:sectPr>
          <w:footnotePr/>
          <w:endnotePr/>
          <w:type w:val="nextPage"/>
          <w:pgSz w:w="11910" w:h="16840" w:orient="portrait"/>
          <w:pgMar w:top="1160" w:right="520" w:bottom="280" w:left="460" w:header="720" w:footer="720" w:gutter="0"/>
          <w:cols w:num="1" w:sep="0" w:space="720" w:equalWidth="1"/>
          <w:docGrid w:linePitch="360"/>
        </w:sectPr>
      </w:pPr>
      <w:r>
        <w:rPr>
          <w:sz w:val="18"/>
        </w:rPr>
      </w:r>
      <w:r>
        <w:rPr>
          <w:sz w:val="18"/>
        </w:rPr>
      </w:r>
    </w:p>
    <w:p>
      <w:pPr>
        <w:pStyle w:val="701"/>
        <w:numPr>
          <w:ilvl w:val="0"/>
          <w:numId w:val="15"/>
        </w:numPr>
        <w:ind w:left="3555" w:hanging="283"/>
        <w:keepLines w:val="0"/>
        <w:keepNext w:val="0"/>
        <w:spacing w:before="81"/>
        <w:tabs>
          <w:tab w:val="left" w:pos="3556" w:leader="none"/>
        </w:tabs>
      </w:pPr>
      <w:r>
        <w:t xml:space="preserve">Установка карнизов и световых</w:t>
      </w:r>
      <w:r>
        <w:t xml:space="preserve"> </w:t>
      </w:r>
      <w:r>
        <w:t xml:space="preserve">планок.</w:t>
      </w:r>
      <w:r/>
    </w:p>
    <w:p>
      <w:pPr>
        <w:ind w:left="142" w:right="149" w:firstLine="182"/>
        <w:jc w:val="both"/>
        <w:spacing w:before="38" w:line="244" w:lineRule="auto"/>
        <w:rPr>
          <w:sz w:val="18"/>
        </w:rPr>
      </w:pPr>
      <w:r>
        <w:rPr>
          <w:sz w:val="18"/>
        </w:rPr>
        <w:t xml:space="preserve">Карниз и световая планка устанавливается в соответствии с правилами установки, действительными для каждой модели кухонной мебели и предоставляется отдельным приложением к данной инструкции.</w:t>
      </w:r>
      <w:r>
        <w:rPr>
          <w:sz w:val="18"/>
        </w:rPr>
      </w:r>
    </w:p>
    <w:p>
      <w:pPr>
        <w:ind w:left="142" w:right="153" w:firstLine="182"/>
        <w:jc w:val="both"/>
        <w:spacing w:before="1" w:line="244" w:lineRule="auto"/>
        <w:rPr>
          <w:sz w:val="18"/>
        </w:rPr>
      </w:pPr>
      <w:r>
        <w:rPr>
          <w:sz w:val="18"/>
        </w:rPr>
        <w:t xml:space="preserve">Карнизы и световые планки запиливаются по месту. При </w:t>
      </w:r>
      <w:r>
        <w:rPr>
          <w:sz w:val="18"/>
        </w:rPr>
        <w:t xml:space="preserve">запиливании</w:t>
      </w:r>
      <w:r>
        <w:rPr>
          <w:sz w:val="18"/>
        </w:rPr>
        <w:t xml:space="preserve"> необходимо учитывать свес карниза и световой планки над корпусом навесной секции.</w:t>
      </w:r>
      <w:r>
        <w:rPr>
          <w:sz w:val="18"/>
        </w:rPr>
      </w:r>
    </w:p>
    <w:p>
      <w:pPr>
        <w:ind w:left="142" w:right="156" w:firstLine="182"/>
        <w:jc w:val="both"/>
        <w:spacing w:line="244" w:lineRule="auto"/>
        <w:rPr>
          <w:sz w:val="18"/>
        </w:rPr>
      </w:pPr>
      <w:r>
        <w:rPr>
          <w:sz w:val="18"/>
        </w:rPr>
        <w:t xml:space="preserve">Необходимо стараться установить карниз (световую планку) с наименьшим количеством стыков по длине. При необходимости изготовления стыка по длине, стыковать карниз (световую планку) по стыку секции.</w:t>
      </w:r>
      <w:r>
        <w:rPr>
          <w:sz w:val="18"/>
        </w:rPr>
      </w:r>
    </w:p>
    <w:p>
      <w:pPr>
        <w:ind w:left="144" w:right="139" w:firstLine="182"/>
        <w:jc w:val="both"/>
        <w:spacing w:before="29" w:line="244" w:lineRule="auto"/>
        <w:rPr>
          <w:b/>
          <w:i/>
          <w:sz w:val="18"/>
        </w:rPr>
      </w:pPr>
      <w:r>
        <w:rPr>
          <w:b/>
          <w:i/>
          <w:sz w:val="18"/>
        </w:rPr>
        <w:t xml:space="preserve">Весь крепеж должен быть наиболее скрытым! Все отверстия под саморез</w:t>
      </w:r>
      <w:r>
        <w:rPr>
          <w:b/>
          <w:i/>
          <w:sz w:val="18"/>
        </w:rPr>
        <w:t xml:space="preserve"> </w:t>
      </w:r>
      <w:r>
        <w:rPr>
          <w:b/>
          <w:i/>
          <w:sz w:val="18"/>
        </w:rPr>
        <w:t xml:space="preserve">засверливаются</w:t>
      </w:r>
      <w:r>
        <w:rPr>
          <w:b/>
          <w:i/>
          <w:sz w:val="18"/>
        </w:rPr>
        <w:t xml:space="preserve"> и зенкуются! Запрещается осуществлять крепление карниза через верхний </w:t>
      </w:r>
      <w:r>
        <w:rPr>
          <w:b/>
          <w:i/>
          <w:sz w:val="18"/>
        </w:rPr>
        <w:t xml:space="preserve">гор.щит</w:t>
      </w:r>
      <w:r>
        <w:rPr>
          <w:b/>
          <w:i/>
          <w:sz w:val="18"/>
        </w:rPr>
        <w:t xml:space="preserve">, а световой планки через нижний </w:t>
      </w:r>
      <w:r>
        <w:rPr>
          <w:b/>
          <w:i/>
          <w:sz w:val="18"/>
        </w:rPr>
        <w:t xml:space="preserve">гор.щит</w:t>
      </w:r>
      <w:r>
        <w:rPr>
          <w:b/>
          <w:i/>
          <w:sz w:val="18"/>
        </w:rPr>
        <w:t xml:space="preserve"> навесной секции.</w:t>
      </w:r>
      <w:r>
        <w:rPr>
          <w:b/>
          <w:i/>
          <w:sz w:val="18"/>
        </w:rPr>
      </w:r>
    </w:p>
    <w:p>
      <w:pPr>
        <w:pStyle w:val="706"/>
        <w:ind w:left="0"/>
        <w:jc w:val="left"/>
        <w:spacing w:before="5"/>
        <w:rPr>
          <w:b/>
          <w:i/>
          <w:sz w:val="28"/>
        </w:rPr>
      </w:pPr>
      <w:r>
        <w:rPr>
          <w:b/>
          <w:i/>
          <w:sz w:val="28"/>
        </w:rPr>
      </w:r>
      <w:r>
        <w:rPr>
          <w:b/>
          <w:i/>
          <w:sz w:val="28"/>
        </w:rPr>
      </w:r>
    </w:p>
    <w:p>
      <w:pPr>
        <w:pStyle w:val="701"/>
        <w:numPr>
          <w:ilvl w:val="0"/>
          <w:numId w:val="15"/>
        </w:numPr>
        <w:ind w:left="4611" w:right="86" w:hanging="283"/>
        <w:keepLines w:val="0"/>
        <w:keepNext w:val="0"/>
        <w:spacing w:before="0"/>
        <w:tabs>
          <w:tab w:val="left" w:pos="4612" w:leader="none"/>
        </w:tabs>
      </w:pPr>
      <w:r>
        <w:t xml:space="preserve">Установка цоколя.</w:t>
      </w:r>
      <w:r/>
    </w:p>
    <w:p>
      <w:pPr>
        <w:ind w:left="332"/>
        <w:spacing w:before="39"/>
        <w:rPr>
          <w:sz w:val="18"/>
        </w:rPr>
      </w:pPr>
      <w:r>
        <w:rPr>
          <w:sz w:val="18"/>
        </w:rPr>
        <w:t xml:space="preserve">При изготовлении кухонной мебели используется четыре типа цоколя:</w:t>
      </w:r>
      <w:r>
        <w:rPr>
          <w:sz w:val="18"/>
        </w:rPr>
      </w:r>
    </w:p>
    <w:p>
      <w:pPr>
        <w:pStyle w:val="708"/>
        <w:numPr>
          <w:ilvl w:val="0"/>
          <w:numId w:val="13"/>
        </w:numPr>
        <w:ind w:right="0"/>
        <w:jc w:val="left"/>
        <w:spacing w:before="4"/>
        <w:tabs>
          <w:tab w:val="left" w:pos="440" w:leader="none"/>
        </w:tabs>
        <w:rPr>
          <w:sz w:val="18"/>
        </w:rPr>
      </w:pPr>
      <w:r>
        <w:rPr>
          <w:sz w:val="18"/>
        </w:rPr>
        <w:t xml:space="preserve">Цоколь из меламина (собственного</w:t>
      </w:r>
      <w:r>
        <w:rPr>
          <w:sz w:val="18"/>
        </w:rPr>
        <w:t xml:space="preserve"> </w:t>
      </w:r>
      <w:r>
        <w:rPr>
          <w:sz w:val="18"/>
        </w:rPr>
        <w:t xml:space="preserve">производства);</w:t>
      </w:r>
      <w:r>
        <w:rPr>
          <w:sz w:val="18"/>
        </w:rPr>
      </w:r>
    </w:p>
    <w:p>
      <w:pPr>
        <w:pStyle w:val="708"/>
        <w:numPr>
          <w:ilvl w:val="0"/>
          <w:numId w:val="13"/>
        </w:numPr>
        <w:ind w:right="0"/>
        <w:jc w:val="left"/>
        <w:spacing w:before="5"/>
        <w:tabs>
          <w:tab w:val="left" w:pos="440" w:leader="none"/>
        </w:tabs>
        <w:rPr>
          <w:sz w:val="18"/>
        </w:rPr>
      </w:pPr>
      <w:r>
        <w:rPr>
          <w:sz w:val="18"/>
        </w:rPr>
        <w:t xml:space="preserve">Цоколь из МДФ, облицованный плёнкой ПВХ (собственного</w:t>
      </w:r>
      <w:r>
        <w:rPr>
          <w:sz w:val="18"/>
        </w:rPr>
        <w:t xml:space="preserve"> </w:t>
      </w:r>
      <w:r>
        <w:rPr>
          <w:sz w:val="18"/>
        </w:rPr>
        <w:t xml:space="preserve">производства);</w:t>
      </w:r>
      <w:r>
        <w:rPr>
          <w:sz w:val="18"/>
        </w:rPr>
      </w:r>
    </w:p>
    <w:p>
      <w:pPr>
        <w:pStyle w:val="708"/>
        <w:numPr>
          <w:ilvl w:val="0"/>
          <w:numId w:val="13"/>
        </w:numPr>
        <w:ind w:right="0"/>
        <w:jc w:val="left"/>
        <w:spacing w:before="4"/>
        <w:tabs>
          <w:tab w:val="left" w:pos="440" w:leader="none"/>
        </w:tabs>
        <w:rPr>
          <w:sz w:val="18"/>
        </w:rPr>
      </w:pPr>
      <w:r>
        <w:rPr>
          <w:sz w:val="18"/>
        </w:rPr>
        <w:t xml:space="preserve">Цоколь из пластика ПВХ</w:t>
      </w:r>
      <w:r>
        <w:rPr>
          <w:sz w:val="18"/>
        </w:rPr>
      </w:r>
    </w:p>
    <w:p>
      <w:pPr>
        <w:pStyle w:val="708"/>
        <w:numPr>
          <w:ilvl w:val="0"/>
          <w:numId w:val="13"/>
        </w:numPr>
        <w:ind w:right="0"/>
        <w:jc w:val="left"/>
        <w:spacing w:before="4"/>
        <w:tabs>
          <w:tab w:val="left" w:pos="440" w:leader="none"/>
        </w:tabs>
        <w:rPr>
          <w:sz w:val="18"/>
        </w:rPr>
      </w:pPr>
      <w:r>
        <w:rPr>
          <w:sz w:val="18"/>
        </w:rPr>
        <w:t xml:space="preserve">Цоколь из алюминия.</w:t>
      </w:r>
      <w:r>
        <w:rPr>
          <w:sz w:val="18"/>
        </w:rPr>
      </w:r>
    </w:p>
    <w:p>
      <w:pPr>
        <w:ind w:left="332"/>
        <w:spacing w:before="31"/>
        <w:rPr>
          <w:sz w:val="18"/>
        </w:rPr>
      </w:pPr>
      <w:r>
        <w:rPr>
          <w:sz w:val="18"/>
        </w:rPr>
        <w:t xml:space="preserve">Кухонная мебель комплектуется двумя типоразмерами высот цоколя: 120 и 150 мм (размер с учетом водоотталкивающего профиля).</w:t>
      </w:r>
      <w:r>
        <w:rPr>
          <w:sz w:val="18"/>
        </w:rPr>
      </w:r>
    </w:p>
    <w:p>
      <w:pPr>
        <w:ind w:left="142" w:right="166" w:firstLine="182"/>
        <w:jc w:val="both"/>
        <w:spacing w:before="4" w:line="244" w:lineRule="auto"/>
        <w:rPr>
          <w:sz w:val="18"/>
        </w:rPr>
      </w:pPr>
      <w:r>
        <w:rPr>
          <w:sz w:val="18"/>
        </w:rPr>
        <w:t xml:space="preserve">Монтаж цоколя осуществляется после выставления нижних предметов мебели и установки столешницы. Расстояние от пола до нижнего горизонта должно быть не менее 120 /150 мм.</w:t>
      </w:r>
      <w:r>
        <w:rPr>
          <w:sz w:val="18"/>
        </w:rPr>
      </w:r>
    </w:p>
    <w:p>
      <w:pPr>
        <w:ind w:left="142" w:right="145" w:firstLine="182"/>
        <w:jc w:val="both"/>
        <w:spacing w:before="31" w:line="244" w:lineRule="auto"/>
        <w:rPr>
          <w:sz w:val="18"/>
        </w:rPr>
      </w:pPr>
      <w:r>
        <w:rPr>
          <w:sz w:val="18"/>
        </w:rPr>
        <w:t xml:space="preserve">Цоколь устанавливается на мебельные опоры нижних предметов мебели с помощью клипс, идущих в ком</w:t>
      </w:r>
      <w:r>
        <w:rPr>
          <w:sz w:val="18"/>
        </w:rPr>
        <w:t xml:space="preserve">плекте к кухне. На цоколь из пластика ПВХ и алюминия клипсы устанавливаются в специальный паз на обратной стороне цоколя. На цоколь из меламина и МДФ, облицованный плёнкой ПВХ, клипса устанавливается с помощью специального держателя, идущего в комплекте с </w:t>
      </w:r>
      <w:r>
        <w:rPr>
          <w:sz w:val="18"/>
        </w:rPr>
        <w:t xml:space="preserve">клипсой</w:t>
      </w:r>
      <w:r>
        <w:rPr>
          <w:sz w:val="18"/>
        </w:rPr>
        <w:t xml:space="preserve">. Держатель для клипсы крепиться к цоколю из меламина и МДФ, облицованный плёнкой ПВХ, с помощью двух саморезов 3,5х16 по центру цоколя.</w:t>
      </w:r>
      <w:r>
        <w:rPr>
          <w:sz w:val="18"/>
        </w:rPr>
      </w:r>
    </w:p>
    <w:p>
      <w:pPr>
        <w:ind w:left="144" w:right="124" w:firstLine="182"/>
        <w:jc w:val="both"/>
        <w:spacing w:before="27" w:line="244" w:lineRule="auto"/>
        <w:rPr>
          <w:b/>
          <w:i/>
          <w:sz w:val="18"/>
        </w:rPr>
      </w:pPr>
      <w:r>
        <w:rPr>
          <w:b/>
          <w:i/>
          <w:sz w:val="18"/>
        </w:rPr>
        <w:t xml:space="preserve">Клипсы устанавлива</w:t>
      </w:r>
      <w:r>
        <w:rPr>
          <w:b/>
          <w:i/>
          <w:sz w:val="18"/>
        </w:rPr>
        <w:t xml:space="preserve">ются на все передние мебельные опоры! При необходимости положение мебельных опор можно переносить. Запрещается переносить мебельные опоры нижних предметов мебели в продольной плоскости к центру секции, так как это может ослабить конструкцию секции (рис.3).</w:t>
      </w:r>
      <w:r>
        <w:rPr>
          <w:b/>
          <w:i/>
          <w:sz w:val="18"/>
        </w:rPr>
      </w:r>
    </w:p>
    <w:p>
      <w:pPr>
        <w:pStyle w:val="706"/>
        <w:ind w:left="0"/>
        <w:jc w:val="left"/>
        <w:rPr>
          <w:b/>
          <w:i/>
          <w:sz w:val="20"/>
        </w:rPr>
      </w:pPr>
      <w:r>
        <w:rPr>
          <w:b/>
          <w:i/>
          <w:sz w:val="20"/>
        </w:rPr>
      </w:r>
      <w:r>
        <w:rPr>
          <w:b/>
          <w:i/>
          <w:sz w:val="20"/>
        </w:rPr>
      </w:r>
    </w:p>
    <w:p>
      <w:pPr>
        <w:pStyle w:val="706"/>
        <w:ind w:left="0"/>
        <w:jc w:val="left"/>
        <w:rPr>
          <w:b/>
          <w:i/>
          <w:sz w:val="20"/>
        </w:rPr>
      </w:pPr>
      <w:r>
        <w:rPr>
          <w:b/>
          <w:i/>
          <w:sz w:val="20"/>
        </w:rPr>
      </w:r>
      <w:r>
        <w:rPr>
          <w:b/>
          <w:i/>
          <w:sz w:val="20"/>
        </w:rPr>
      </w:r>
    </w:p>
    <w:p>
      <w:pPr>
        <w:pStyle w:val="706"/>
        <w:ind w:left="0"/>
        <w:jc w:val="left"/>
        <w:spacing w:before="7"/>
        <w:rPr>
          <w:b/>
          <w:i/>
          <w:sz w:val="13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61312" behindDoc="1" locked="0" layoutInCell="1" allowOverlap="1">
                <wp:simplePos x="0" y="0"/>
                <wp:positionH relativeFrom="page">
                  <wp:posOffset>3089275</wp:posOffset>
                </wp:positionH>
                <wp:positionV relativeFrom="paragraph">
                  <wp:posOffset>124460</wp:posOffset>
                </wp:positionV>
                <wp:extent cx="1348105" cy="2117090"/>
                <wp:effectExtent l="0" t="0" r="4445" b="0"/>
                <wp:wrapTopAndBottom/>
                <wp:docPr id="4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1348105" cy="2117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z-index:-251661312;o:allowoverlap:true;o:allowincell:true;mso-position-horizontal-relative:page;margin-left:243.25pt;mso-position-horizontal:absolute;mso-position-vertical-relative:text;margin-top:9.80pt;mso-position-vertical:absolute;width:106.15pt;height:166.70pt;mso-wrap-distance-left:0.00pt;mso-wrap-distance-top:0.00pt;mso-wrap-distance-right:0.00pt;mso-wrap-distance-bottom:0.00pt;" stroked="f">
                <v:path textboxrect="0,0,0,0"/>
                <w10:wrap type="topAndBottom"/>
                <v:imagedata r:id="rId15" o:title=""/>
              </v:shape>
            </w:pict>
          </mc:Fallback>
        </mc:AlternateContent>
      </w:r>
      <w:r>
        <w:rPr>
          <w:b/>
          <w:i/>
          <w:sz w:val="13"/>
        </w:rPr>
      </w:r>
    </w:p>
    <w:p>
      <w:pPr>
        <w:pStyle w:val="706"/>
        <w:ind w:left="0"/>
        <w:jc w:val="left"/>
        <w:rPr>
          <w:b/>
          <w:i/>
          <w:sz w:val="20"/>
        </w:rPr>
      </w:pPr>
      <w:r>
        <w:rPr>
          <w:b/>
          <w:i/>
          <w:sz w:val="20"/>
        </w:rPr>
      </w:r>
      <w:r>
        <w:rPr>
          <w:b/>
          <w:i/>
          <w:sz w:val="20"/>
        </w:rPr>
      </w:r>
    </w:p>
    <w:p>
      <w:pPr>
        <w:pStyle w:val="706"/>
        <w:ind w:left="0"/>
        <w:jc w:val="left"/>
        <w:spacing w:before="10"/>
        <w:rPr>
          <w:b/>
          <w:i/>
        </w:rPr>
      </w:pPr>
      <w:r>
        <w:rPr>
          <w:b/>
          <w:i/>
        </w:rPr>
      </w:r>
      <w:r>
        <w:rPr>
          <w:b/>
          <w:i/>
        </w:rPr>
      </w:r>
    </w:p>
    <w:p>
      <w:pPr>
        <w:ind w:left="486" w:right="522"/>
        <w:jc w:val="center"/>
        <w:rPr>
          <w:sz w:val="18"/>
        </w:rPr>
      </w:pPr>
      <w:r>
        <w:rPr>
          <w:sz w:val="18"/>
        </w:rPr>
        <w:t xml:space="preserve">Рис. 3</w:t>
      </w:r>
      <w:r>
        <w:rPr>
          <w:sz w:val="18"/>
        </w:rPr>
      </w:r>
    </w:p>
    <w:p>
      <w:pPr>
        <w:pStyle w:val="706"/>
        <w:ind w:left="0"/>
        <w:jc w:val="left"/>
        <w:spacing w:before="6"/>
        <w:rPr>
          <w:sz w:val="28"/>
        </w:rPr>
      </w:pPr>
      <w:r>
        <w:rPr>
          <w:sz w:val="28"/>
        </w:rPr>
      </w:r>
      <w:r>
        <w:rPr>
          <w:sz w:val="28"/>
        </w:rPr>
      </w:r>
    </w:p>
    <w:p>
      <w:pPr>
        <w:ind w:left="142" w:right="161" w:firstLine="182"/>
        <w:jc w:val="both"/>
        <w:spacing w:line="244" w:lineRule="auto"/>
        <w:rPr>
          <w:sz w:val="18"/>
        </w:rPr>
      </w:pPr>
      <w:r>
        <w:rPr>
          <w:sz w:val="18"/>
        </w:rPr>
        <w:t xml:space="preserve">Перед установкой цоколя из меламина и МДФ, облицованной плёнкой ПВХ, на его нижнюю часть устанавливается водоотталкивающий профиль (уплотнитель).</w:t>
      </w:r>
      <w:r>
        <w:rPr>
          <w:sz w:val="18"/>
        </w:rPr>
      </w:r>
    </w:p>
    <w:p>
      <w:pPr>
        <w:ind w:left="334"/>
        <w:spacing w:before="84"/>
        <w:rPr>
          <w:b/>
          <w:i/>
          <w:sz w:val="18"/>
        </w:rPr>
      </w:pPr>
      <w:r>
        <w:rPr>
          <w:b/>
          <w:i/>
          <w:sz w:val="18"/>
        </w:rPr>
        <w:t xml:space="preserve">Запрещается установка цоколя без водоотталкивающего профиля (уплотнителя).</w:t>
      </w:r>
      <w:r>
        <w:rPr>
          <w:b/>
          <w:i/>
          <w:sz w:val="18"/>
        </w:rPr>
      </w:r>
    </w:p>
    <w:p>
      <w:pPr>
        <w:ind w:left="142" w:right="158" w:firstLine="182"/>
        <w:jc w:val="both"/>
        <w:spacing w:before="33" w:line="244" w:lineRule="auto"/>
        <w:rPr>
          <w:sz w:val="18"/>
        </w:rPr>
      </w:pPr>
      <w:r>
        <w:rPr>
          <w:sz w:val="18"/>
        </w:rPr>
        <w:t xml:space="preserve">Цоколь из пластика ПВХ и алюминия запиливается под прямым углом (торцуется). Установка цоколя под различными углами друг к другу осуществляется с помощью угловых элементов.</w:t>
      </w:r>
      <w:r>
        <w:rPr>
          <w:sz w:val="18"/>
        </w:rPr>
      </w:r>
    </w:p>
    <w:p>
      <w:pPr>
        <w:ind w:left="142" w:right="153" w:firstLine="182"/>
        <w:jc w:val="both"/>
        <w:spacing w:before="27" w:line="244" w:lineRule="auto"/>
        <w:rPr>
          <w:sz w:val="18"/>
        </w:rPr>
      </w:pPr>
      <w:r>
        <w:rPr>
          <w:sz w:val="18"/>
        </w:rPr>
        <w:t xml:space="preserve">Цоколь из меламина и МДФ, облицованный плёнкой ПВХ, в зависимости от места стыковки запиливается под прямым углом (торцуется) или под углом 45о. </w:t>
      </w:r>
      <w:r>
        <w:rPr>
          <w:sz w:val="18"/>
        </w:rPr>
        <w:t xml:space="preserve">Запиливание</w:t>
      </w:r>
      <w:r>
        <w:rPr>
          <w:sz w:val="18"/>
        </w:rPr>
        <w:t xml:space="preserve"> цоколя осуществляется вместе с присоединенным к нем водоотталкивающим профилем (уплотнителем). Способы стыковки цоколя из меламина и МДФ, облицованного плёнкой ПВХ, указаны в Приложении №1.</w:t>
      </w:r>
      <w:r>
        <w:rPr>
          <w:sz w:val="18"/>
        </w:rPr>
      </w:r>
    </w:p>
    <w:p>
      <w:pPr>
        <w:ind w:left="142" w:right="133" w:firstLine="182"/>
        <w:jc w:val="both"/>
        <w:spacing w:before="29" w:line="244" w:lineRule="auto"/>
        <w:rPr>
          <w:sz w:val="18"/>
        </w:rPr>
      </w:pPr>
      <w:r>
        <w:rPr>
          <w:sz w:val="18"/>
        </w:rPr>
        <w:t xml:space="preserve">При установке цоколя под прямым углом (см. «стык А» Приложения №1) клипсы стыкуемых цоколей устанавливаются на общую угловую мебельную опору при этом клипса одного из цоколей разворачивается на 180о.</w:t>
      </w:r>
      <w:r>
        <w:rPr>
          <w:sz w:val="18"/>
        </w:rPr>
      </w:r>
    </w:p>
    <w:p>
      <w:pPr>
        <w:ind w:left="142" w:right="160" w:firstLine="182"/>
        <w:jc w:val="both"/>
        <w:spacing w:line="244" w:lineRule="auto"/>
        <w:rPr>
          <w:sz w:val="18"/>
        </w:rPr>
      </w:pPr>
      <w:r>
        <w:rPr>
          <w:sz w:val="18"/>
        </w:rPr>
        <w:t xml:space="preserve">При необходимости в верхней части цоколя делается выпил для установки встраиваемой посудомоечной машины согласно инструкции по установке встраиваемой посудомоечной машины. В обязательном порядке необходимо производить герметизацию данного</w:t>
      </w:r>
      <w:r>
        <w:rPr>
          <w:sz w:val="18"/>
        </w:rPr>
        <w:t xml:space="preserve"> </w:t>
      </w:r>
      <w:r>
        <w:rPr>
          <w:sz w:val="18"/>
        </w:rPr>
        <w:t xml:space="preserve">выпила!</w:t>
      </w:r>
      <w:r>
        <w:rPr>
          <w:sz w:val="18"/>
        </w:rPr>
      </w:r>
    </w:p>
    <w:p>
      <w:pPr>
        <w:ind w:left="332"/>
        <w:spacing w:before="84"/>
        <w:rPr>
          <w:sz w:val="18"/>
        </w:rPr>
      </w:pPr>
      <w:r>
        <w:rPr>
          <w:sz w:val="18"/>
        </w:rPr>
        <w:t xml:space="preserve">При необходимости нарастить цоколь по длине, стык цоколя делается на стыке секций.</w:t>
      </w:r>
      <w:r>
        <w:rPr>
          <w:sz w:val="18"/>
        </w:rPr>
      </w:r>
    </w:p>
    <w:p>
      <w:pPr>
        <w:ind w:left="144" w:right="124" w:firstLine="182"/>
        <w:jc w:val="both"/>
        <w:spacing w:before="33" w:line="244" w:lineRule="auto"/>
        <w:rPr>
          <w:b/>
          <w:i/>
          <w:sz w:val="18"/>
        </w:rPr>
      </w:pPr>
      <w:r>
        <w:rPr>
          <w:b/>
          <w:i/>
          <w:sz w:val="18"/>
        </w:rPr>
        <w:t xml:space="preserve">Запрещаетсяделатьстыкцоколяповстраиваемойпосудомоечной(стиральной)</w:t>
      </w:r>
      <w:r>
        <w:rPr>
          <w:b/>
          <w:i/>
          <w:sz w:val="18"/>
        </w:rPr>
        <w:t xml:space="preserve">машине,холодильнику</w:t>
      </w:r>
      <w:r>
        <w:rPr>
          <w:b/>
          <w:i/>
          <w:sz w:val="18"/>
        </w:rPr>
        <w:t xml:space="preserve">(морозильнойкамере) под</w:t>
      </w:r>
      <w:r>
        <w:rPr>
          <w:b/>
          <w:i/>
          <w:sz w:val="18"/>
        </w:rPr>
        <w:t xml:space="preserve"> </w:t>
      </w:r>
      <w:r>
        <w:rPr>
          <w:b/>
          <w:i/>
          <w:sz w:val="18"/>
        </w:rPr>
        <w:t xml:space="preserve">столешницу.</w:t>
      </w:r>
      <w:r>
        <w:rPr>
          <w:b/>
          <w:i/>
          <w:sz w:val="18"/>
        </w:rPr>
      </w:r>
    </w:p>
    <w:p>
      <w:pPr>
        <w:ind w:left="142" w:right="159" w:firstLine="182"/>
        <w:jc w:val="both"/>
        <w:spacing w:before="29" w:line="244" w:lineRule="auto"/>
        <w:rPr>
          <w:sz w:val="18"/>
        </w:rPr>
      </w:pPr>
      <w:r>
        <w:rPr>
          <w:sz w:val="18"/>
        </w:rPr>
        <w:t xml:space="preserve">Стыковка цоколей из пластика ПВХ и алюминия осуществляется с помощью специальных соединительных элементов при этом соединительный элемент приклеивается к одному из торцов стыкуемых цоколей.</w:t>
      </w:r>
      <w:r>
        <w:rPr>
          <w:sz w:val="18"/>
        </w:rPr>
      </w:r>
    </w:p>
    <w:p>
      <w:pPr>
        <w:jc w:val="both"/>
        <w:spacing w:line="244" w:lineRule="auto"/>
        <w:rPr>
          <w:sz w:val="18"/>
        </w:rPr>
        <w:sectPr>
          <w:footnotePr/>
          <w:endnotePr/>
          <w:type w:val="nextPage"/>
          <w:pgSz w:w="11910" w:h="16840" w:orient="portrait"/>
          <w:pgMar w:top="480" w:right="520" w:bottom="280" w:left="460" w:header="720" w:footer="720" w:gutter="0"/>
          <w:cols w:num="1" w:sep="0" w:space="720" w:equalWidth="1"/>
          <w:docGrid w:linePitch="360"/>
        </w:sectPr>
      </w:pPr>
      <w:r>
        <w:rPr>
          <w:sz w:val="18"/>
        </w:rPr>
      </w:r>
      <w:r>
        <w:rPr>
          <w:sz w:val="18"/>
        </w:rPr>
      </w:r>
    </w:p>
    <w:p>
      <w:pPr>
        <w:pStyle w:val="701"/>
        <w:ind w:left="2249"/>
        <w:spacing w:before="81"/>
      </w:pPr>
      <w:r>
        <w:t xml:space="preserve">Варианты установки цоколя на цокольную опору с основанием</w:t>
      </w:r>
      <w:r/>
    </w:p>
    <w:p>
      <w:pPr>
        <w:pStyle w:val="706"/>
        <w:ind w:left="0"/>
        <w:jc w:val="left"/>
        <w:rPr>
          <w:b/>
          <w:i/>
          <w:sz w:val="20"/>
        </w:rPr>
      </w:pPr>
      <w:r>
        <w:rPr>
          <w:b/>
          <w:i/>
          <w:sz w:val="20"/>
        </w:rPr>
      </w:r>
      <w:r>
        <w:rPr>
          <w:b/>
          <w:i/>
          <w:sz w:val="20"/>
        </w:rPr>
      </w:r>
    </w:p>
    <w:p>
      <w:pPr>
        <w:pStyle w:val="706"/>
        <w:ind w:left="0"/>
        <w:jc w:val="left"/>
        <w:rPr>
          <w:b/>
          <w:i/>
          <w:sz w:val="20"/>
        </w:rPr>
      </w:pPr>
      <w:r>
        <w:rPr>
          <w:b/>
          <w:i/>
          <w:sz w:val="20"/>
        </w:rPr>
      </w:r>
      <w:r>
        <w:rPr>
          <w:b/>
          <w:i/>
          <w:sz w:val="20"/>
        </w:rPr>
      </w:r>
    </w:p>
    <w:p>
      <w:pPr>
        <w:pStyle w:val="706"/>
        <w:ind w:left="0"/>
        <w:jc w:val="left"/>
        <w:spacing w:before="7"/>
        <w:rPr>
          <w:b/>
          <w:i/>
          <w:sz w:val="21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62336" behindDoc="1" locked="0" layoutInCell="1" allowOverlap="1">
                <wp:simplePos x="0" y="0"/>
                <wp:positionH relativeFrom="page">
                  <wp:posOffset>563880</wp:posOffset>
                </wp:positionH>
                <wp:positionV relativeFrom="paragraph">
                  <wp:posOffset>182880</wp:posOffset>
                </wp:positionV>
                <wp:extent cx="6416040" cy="3472815"/>
                <wp:effectExtent l="0" t="0" r="3810" b="0"/>
                <wp:wrapTopAndBottom/>
                <wp:docPr id="5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416040" cy="3472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z-index:-251662336;o:allowoverlap:true;o:allowincell:true;mso-position-horizontal-relative:page;margin-left:44.40pt;mso-position-horizontal:absolute;mso-position-vertical-relative:text;margin-top:14.40pt;mso-position-vertical:absolute;width:505.20pt;height:273.45pt;mso-wrap-distance-left:0.00pt;mso-wrap-distance-top:0.00pt;mso-wrap-distance-right:0.00pt;mso-wrap-distance-bottom:0.00pt;" stroked="f">
                <v:path textboxrect="0,0,0,0"/>
                <w10:wrap type="topAndBottom"/>
                <v:imagedata r:id="rId16" o:title=""/>
              </v:shape>
            </w:pict>
          </mc:Fallback>
        </mc:AlternateContent>
      </w:r>
      <w:r>
        <w:rPr>
          <w:b/>
          <w:i/>
          <w:sz w:val="21"/>
        </w:rPr>
      </w:r>
    </w:p>
    <w:p>
      <w:pPr>
        <w:pStyle w:val="706"/>
        <w:ind w:left="0"/>
        <w:jc w:val="left"/>
        <w:rPr>
          <w:b/>
          <w:i/>
          <w:sz w:val="24"/>
        </w:rPr>
      </w:pPr>
      <w:r>
        <w:rPr>
          <w:b/>
          <w:i/>
          <w:sz w:val="24"/>
        </w:rPr>
      </w:r>
      <w:r>
        <w:rPr>
          <w:b/>
          <w:i/>
          <w:sz w:val="24"/>
        </w:rPr>
      </w:r>
    </w:p>
    <w:p>
      <w:pPr>
        <w:pStyle w:val="706"/>
        <w:ind w:left="0"/>
        <w:jc w:val="left"/>
        <w:rPr>
          <w:b/>
          <w:i/>
          <w:sz w:val="24"/>
        </w:rPr>
      </w:pPr>
      <w:r>
        <w:rPr>
          <w:b/>
          <w:i/>
          <w:sz w:val="24"/>
        </w:rPr>
      </w:r>
      <w:r>
        <w:rPr>
          <w:b/>
          <w:i/>
          <w:sz w:val="24"/>
        </w:rPr>
      </w:r>
    </w:p>
    <w:p>
      <w:pPr>
        <w:pStyle w:val="706"/>
        <w:ind w:left="0"/>
        <w:jc w:val="left"/>
        <w:rPr>
          <w:b/>
          <w:i/>
          <w:sz w:val="33"/>
        </w:rPr>
      </w:pPr>
      <w:r>
        <w:rPr>
          <w:b/>
          <w:i/>
          <w:sz w:val="33"/>
        </w:rPr>
      </w:r>
      <w:r>
        <w:rPr>
          <w:b/>
          <w:i/>
          <w:sz w:val="33"/>
        </w:rPr>
      </w:r>
    </w:p>
    <w:p>
      <w:pPr>
        <w:ind w:left="486" w:right="522"/>
        <w:jc w:val="center"/>
        <w:rPr>
          <w:sz w:val="18"/>
        </w:rPr>
      </w:pPr>
      <w:r>
        <w:rPr>
          <w:sz w:val="18"/>
        </w:rPr>
        <w:t xml:space="preserve">Рис. 4</w:t>
      </w:r>
      <w:r>
        <w:rPr>
          <w:sz w:val="18"/>
        </w:rPr>
      </w:r>
    </w:p>
    <w:p>
      <w:pPr>
        <w:pStyle w:val="706"/>
        <w:ind w:left="0"/>
        <w:jc w:val="left"/>
        <w:spacing w:before="1"/>
        <w:rPr>
          <w:sz w:val="29"/>
        </w:rPr>
      </w:pPr>
      <w:r>
        <w:rPr>
          <w:sz w:val="29"/>
        </w:rPr>
      </w:r>
      <w:r>
        <w:rPr>
          <w:sz w:val="29"/>
        </w:rPr>
      </w:r>
    </w:p>
    <w:p>
      <w:pPr>
        <w:pStyle w:val="701"/>
        <w:ind w:right="190" w:firstLine="220"/>
        <w:jc w:val="both"/>
        <w:spacing w:line="244" w:lineRule="auto"/>
      </w:pPr>
      <w:r>
        <w:t xml:space="preserve">ВНИМАНИЕ! В случаях прове</w:t>
      </w:r>
      <w:r>
        <w:t xml:space="preserve">дения данных работ Покупателем самостоятельно, при выявлении дефектов мебели, полученных в результате неправильной сборки и установки, Продавец не несет ответственность за качество выполненных работ, и Покупатель лишается права на гарантийное обслуживание.</w:t>
      </w:r>
      <w:r/>
    </w:p>
    <w:p>
      <w:pPr>
        <w:jc w:val="both"/>
        <w:spacing w:line="244" w:lineRule="auto"/>
        <w:sectPr>
          <w:footnotePr/>
          <w:endnotePr/>
          <w:type w:val="nextPage"/>
          <w:pgSz w:w="11910" w:h="16840" w:orient="portrait"/>
          <w:pgMar w:top="480" w:right="520" w:bottom="280" w:left="460" w:header="720" w:footer="720" w:gutter="0"/>
          <w:cols w:num="1" w:sep="0" w:space="720" w:equalWidth="1"/>
          <w:docGrid w:linePitch="360"/>
        </w:sectPr>
      </w:pPr>
      <w:r/>
      <w:r/>
    </w:p>
    <w:p>
      <w:pPr>
        <w:ind w:right="172"/>
        <w:jc w:val="right"/>
        <w:spacing w:before="72"/>
        <w:rPr>
          <w:sz w:val="18"/>
        </w:rPr>
      </w:pPr>
      <w:r>
        <w:rPr>
          <w:sz w:val="18"/>
        </w:rPr>
        <w:t xml:space="preserve">Приложение №</w:t>
      </w:r>
      <w:r>
        <w:rPr>
          <w:sz w:val="18"/>
        </w:rPr>
        <w:t xml:space="preserve">3</w:t>
      </w:r>
      <w:r>
        <w:rPr>
          <w:sz w:val="18"/>
        </w:rPr>
        <w:t xml:space="preserve"> к Договору купли-продажи</w:t>
      </w:r>
      <w:r>
        <w:rPr>
          <w:sz w:val="18"/>
        </w:rPr>
      </w:r>
    </w:p>
    <w:p>
      <w:pPr>
        <w:ind w:right="244"/>
        <w:jc w:val="right"/>
        <w:spacing w:before="89"/>
        <w:tabs>
          <w:tab w:val="left" w:pos="2205" w:leader="none"/>
          <w:tab w:val="left" w:pos="3820" w:leader="none"/>
        </w:tabs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706"/>
        <w:ind w:left="0"/>
        <w:jc w:val="left"/>
        <w:rPr>
          <w:sz w:val="23"/>
        </w:rPr>
      </w:pPr>
      <w:r>
        <w:rPr>
          <w:sz w:val="20"/>
        </w:rPr>
        <w:t xml:space="preserve"> </w:t>
      </w:r>
      <w:r>
        <w:rPr>
          <w:sz w:val="23"/>
        </w:rPr>
      </w:r>
    </w:p>
    <w:p>
      <w:pPr>
        <w:pStyle w:val="700"/>
        <w:jc w:val="center"/>
      </w:pPr>
      <w:r>
        <w:t xml:space="preserve">Инструкция по эксплуатации и уходу за мебелью</w:t>
      </w:r>
      <w:r/>
    </w:p>
    <w:p>
      <w:pPr>
        <w:ind w:left="142"/>
        <w:jc w:val="both"/>
        <w:spacing w:before="208"/>
        <w:rPr>
          <w:sz w:val="18"/>
        </w:rPr>
      </w:pPr>
      <w:r>
        <w:rPr>
          <w:sz w:val="18"/>
        </w:rPr>
        <w:t xml:space="preserve">Мебель требует к себе бережного и своевременного ухода.</w:t>
      </w:r>
      <w:r>
        <w:rPr>
          <w:sz w:val="18"/>
        </w:rPr>
      </w:r>
    </w:p>
    <w:p>
      <w:pPr>
        <w:pStyle w:val="706"/>
        <w:ind w:left="0"/>
        <w:jc w:val="left"/>
        <w:spacing w:before="10"/>
        <w:rPr>
          <w:sz w:val="16"/>
        </w:rPr>
      </w:pPr>
      <w:r>
        <w:rPr>
          <w:sz w:val="16"/>
        </w:rPr>
      </w:r>
      <w:r>
        <w:rPr>
          <w:sz w:val="16"/>
        </w:rPr>
      </w:r>
    </w:p>
    <w:p>
      <w:pPr>
        <w:pStyle w:val="708"/>
        <w:numPr>
          <w:ilvl w:val="0"/>
          <w:numId w:val="14"/>
        </w:numPr>
        <w:ind w:right="0"/>
        <w:tabs>
          <w:tab w:val="left" w:pos="332" w:leader="none"/>
        </w:tabs>
        <w:rPr>
          <w:b/>
          <w:i/>
          <w:sz w:val="18"/>
        </w:rPr>
      </w:pPr>
      <w:r>
        <w:rPr>
          <w:b/>
          <w:i/>
          <w:sz w:val="18"/>
        </w:rPr>
        <w:t xml:space="preserve">Общие требования по эксплуатации:</w:t>
      </w:r>
      <w:r>
        <w:rPr>
          <w:b/>
          <w:i/>
          <w:sz w:val="18"/>
        </w:rPr>
      </w:r>
    </w:p>
    <w:p>
      <w:pPr>
        <w:pStyle w:val="708"/>
        <w:numPr>
          <w:ilvl w:val="1"/>
          <w:numId w:val="14"/>
        </w:numPr>
        <w:ind w:left="142" w:right="0" w:firstLine="0"/>
        <w:spacing w:before="36"/>
        <w:tabs>
          <w:tab w:val="left" w:pos="477" w:leader="none"/>
        </w:tabs>
        <w:rPr>
          <w:sz w:val="18"/>
        </w:rPr>
      </w:pPr>
      <w:r>
        <w:rPr>
          <w:sz w:val="18"/>
        </w:rPr>
        <w:t xml:space="preserve">Мебельдолжнаэксплуатироватьсяпосвоемупрямомуназначениювпомещенияхстемпературойвоздухавпределахот+15℃до</w:t>
      </w:r>
      <w:r>
        <w:rPr>
          <w:sz w:val="18"/>
        </w:rPr>
      </w:r>
    </w:p>
    <w:p>
      <w:pPr>
        <w:ind w:left="142"/>
        <w:jc w:val="both"/>
        <w:spacing w:before="4"/>
        <w:rPr>
          <w:sz w:val="18"/>
        </w:rPr>
      </w:pPr>
      <w:r>
        <w:rPr>
          <w:sz w:val="18"/>
        </w:rPr>
        <w:t xml:space="preserve">+30℃ и относ</w:t>
      </w:r>
      <w:r>
        <w:rPr>
          <w:sz w:val="18"/>
        </w:rPr>
        <w:t xml:space="preserve">ительной влажностью воздуха от 50</w:t>
      </w:r>
      <w:r>
        <w:rPr>
          <w:sz w:val="18"/>
        </w:rPr>
        <w:t xml:space="preserve">% до 70%.</w:t>
      </w:r>
      <w:r>
        <w:rPr>
          <w:sz w:val="18"/>
        </w:rPr>
      </w:r>
    </w:p>
    <w:p>
      <w:pPr>
        <w:pStyle w:val="708"/>
        <w:numPr>
          <w:ilvl w:val="1"/>
          <w:numId w:val="14"/>
        </w:numPr>
        <w:ind w:left="466" w:right="0"/>
        <w:spacing w:before="4"/>
        <w:tabs>
          <w:tab w:val="left" w:pos="467" w:leader="none"/>
        </w:tabs>
        <w:rPr>
          <w:sz w:val="18"/>
        </w:rPr>
      </w:pPr>
      <w:r>
        <w:rPr>
          <w:sz w:val="18"/>
        </w:rPr>
        <w:t xml:space="preserve">Необходимо избегать попадания прямых солнечных лучей на</w:t>
      </w:r>
      <w:r>
        <w:rPr>
          <w:sz w:val="18"/>
        </w:rPr>
        <w:t xml:space="preserve"> </w:t>
      </w:r>
      <w:r>
        <w:rPr>
          <w:sz w:val="18"/>
        </w:rPr>
        <w:t xml:space="preserve">мебель.</w:t>
      </w:r>
      <w:r>
        <w:rPr>
          <w:sz w:val="18"/>
        </w:rPr>
      </w:r>
    </w:p>
    <w:p>
      <w:pPr>
        <w:pStyle w:val="708"/>
        <w:numPr>
          <w:ilvl w:val="1"/>
          <w:numId w:val="14"/>
        </w:numPr>
        <w:ind w:left="142" w:right="146" w:firstLine="0"/>
        <w:spacing w:before="4" w:line="244" w:lineRule="auto"/>
        <w:tabs>
          <w:tab w:val="left" w:pos="487" w:leader="none"/>
        </w:tabs>
        <w:rPr>
          <w:sz w:val="18"/>
        </w:rPr>
      </w:pPr>
      <w:r>
        <w:rPr>
          <w:sz w:val="18"/>
        </w:rPr>
        <w:t xml:space="preserve">Не допускать нагрева щитов от кухонных плит. Температура, на </w:t>
      </w:r>
      <w:r>
        <w:rPr>
          <w:sz w:val="18"/>
        </w:rPr>
        <w:t xml:space="preserve">соприкасаемых</w:t>
      </w:r>
      <w:r>
        <w:rPr>
          <w:sz w:val="18"/>
        </w:rPr>
        <w:t xml:space="preserve"> с мебелью, поверхностях электронагревательных приборов не должна превышать 45℃. </w:t>
      </w:r>
      <w:r>
        <w:rPr>
          <w:sz w:val="18"/>
        </w:rPr>
        <w:t xml:space="preserve">При необходимости провести термоизоляцию.</w:t>
      </w:r>
      <w:r>
        <w:rPr>
          <w:sz w:val="18"/>
        </w:rPr>
      </w:r>
    </w:p>
    <w:p>
      <w:pPr>
        <w:pStyle w:val="708"/>
        <w:numPr>
          <w:ilvl w:val="1"/>
          <w:numId w:val="14"/>
        </w:numPr>
        <w:ind w:left="142" w:right="157" w:firstLine="0"/>
        <w:spacing w:before="1" w:line="244" w:lineRule="auto"/>
        <w:tabs>
          <w:tab w:val="left" w:pos="497" w:leader="none"/>
        </w:tabs>
        <w:rPr>
          <w:sz w:val="18"/>
        </w:rPr>
      </w:pPr>
      <w:r>
        <w:rPr>
          <w:sz w:val="18"/>
        </w:rPr>
        <w:t xml:space="preserve">Не допускается длительное воздействие влаги на элементы гарнитура, особенно стыки столешниц и элементы ДСП. В случае попадании влаги на элементы кухонного гарнитура необходимо сразу вытереть мокрые поверхности</w:t>
      </w:r>
      <w:r>
        <w:rPr>
          <w:sz w:val="18"/>
        </w:rPr>
        <w:t xml:space="preserve"> </w:t>
      </w:r>
      <w:r>
        <w:rPr>
          <w:sz w:val="18"/>
        </w:rPr>
        <w:t xml:space="preserve">насухо.</w:t>
      </w:r>
      <w:r>
        <w:rPr>
          <w:sz w:val="18"/>
        </w:rPr>
      </w:r>
    </w:p>
    <w:p>
      <w:pPr>
        <w:pStyle w:val="708"/>
        <w:numPr>
          <w:ilvl w:val="1"/>
          <w:numId w:val="14"/>
        </w:numPr>
        <w:ind w:left="142" w:right="164" w:firstLine="0"/>
        <w:spacing w:line="244" w:lineRule="auto"/>
        <w:tabs>
          <w:tab w:val="left" w:pos="527" w:leader="none"/>
        </w:tabs>
        <w:rPr>
          <w:sz w:val="18"/>
        </w:rPr>
      </w:pPr>
      <w:r>
        <w:rPr>
          <w:sz w:val="18"/>
        </w:rPr>
        <w:t xml:space="preserve">На столешницы нельзя ставить горячую посуду, утюги и т.п. Если температура посуды превышает 80℃, то необходимо использовать специальные </w:t>
      </w:r>
      <w:r>
        <w:rPr>
          <w:sz w:val="18"/>
        </w:rPr>
        <w:t xml:space="preserve">термоизолирующие</w:t>
      </w:r>
      <w:r>
        <w:rPr>
          <w:sz w:val="18"/>
        </w:rPr>
        <w:t xml:space="preserve"> </w:t>
      </w:r>
      <w:r>
        <w:rPr>
          <w:sz w:val="18"/>
        </w:rPr>
        <w:t xml:space="preserve">подставки.</w:t>
      </w:r>
      <w:r>
        <w:rPr>
          <w:sz w:val="18"/>
        </w:rPr>
      </w:r>
    </w:p>
    <w:p>
      <w:pPr>
        <w:pStyle w:val="708"/>
        <w:numPr>
          <w:ilvl w:val="1"/>
          <w:numId w:val="14"/>
        </w:numPr>
        <w:ind w:left="466" w:right="0"/>
        <w:tabs>
          <w:tab w:val="left" w:pos="467" w:leader="none"/>
        </w:tabs>
        <w:rPr>
          <w:sz w:val="18"/>
        </w:rPr>
      </w:pPr>
      <w:r>
        <w:rPr>
          <w:sz w:val="18"/>
        </w:rPr>
        <w:t xml:space="preserve">Разделку продуктов необходимо производить только на специальных</w:t>
      </w:r>
      <w:r>
        <w:rPr>
          <w:sz w:val="18"/>
        </w:rPr>
        <w:t xml:space="preserve"> </w:t>
      </w:r>
      <w:r>
        <w:rPr>
          <w:sz w:val="18"/>
        </w:rPr>
        <w:t xml:space="preserve">досках.</w:t>
      </w:r>
      <w:r>
        <w:rPr>
          <w:sz w:val="18"/>
        </w:rPr>
      </w:r>
    </w:p>
    <w:p>
      <w:pPr>
        <w:pStyle w:val="708"/>
        <w:numPr>
          <w:ilvl w:val="1"/>
          <w:numId w:val="14"/>
        </w:numPr>
        <w:ind w:left="142" w:right="153" w:firstLine="0"/>
        <w:spacing w:before="4" w:line="244" w:lineRule="auto"/>
        <w:tabs>
          <w:tab w:val="left" w:pos="467" w:leader="none"/>
        </w:tabs>
        <w:rPr>
          <w:sz w:val="18"/>
        </w:rPr>
      </w:pPr>
      <w:r>
        <w:rPr>
          <w:sz w:val="18"/>
        </w:rPr>
        <w:t xml:space="preserve">Мебель должна использоваться в соответствии с функциональным назначением каждого отдельного предмета. Установка навесных шкафчиков возможна </w:t>
      </w:r>
      <w:r>
        <w:rPr>
          <w:sz w:val="18"/>
        </w:rPr>
        <w:t xml:space="preserve">только на капитальные конструкции (стены из кирпича, силикатного кирпича, бетона или высокопрочного кирпича). Нагрузку внутри шкафов следует равномерно распределить по всей имеющейся площади и обеспечить необходимое равновесие скользящих частей. Высокие эл</w:t>
      </w:r>
      <w:r>
        <w:rPr>
          <w:sz w:val="18"/>
        </w:rPr>
        <w:t xml:space="preserve">ементы рекомендуется больше нагружать в нижних секциях для обеспечения их лучшей устойчивости. При эксплуатации корпусной мебели не допускается статическая вертикальная нагрузка в одной точке: на дно ящиков и полки (шкафов, секций, стеллажей) - более 15кг.</w:t>
      </w:r>
      <w:r>
        <w:rPr>
          <w:sz w:val="18"/>
        </w:rPr>
      </w:r>
    </w:p>
    <w:p>
      <w:pPr>
        <w:pStyle w:val="706"/>
        <w:ind w:left="0"/>
        <w:jc w:val="left"/>
        <w:spacing w:before="6"/>
        <w:rPr>
          <w:sz w:val="16"/>
        </w:rPr>
      </w:pPr>
      <w:r>
        <w:rPr>
          <w:sz w:val="16"/>
        </w:rPr>
      </w:r>
      <w:r>
        <w:rPr>
          <w:sz w:val="16"/>
        </w:rPr>
      </w:r>
    </w:p>
    <w:p>
      <w:pPr>
        <w:pStyle w:val="708"/>
        <w:numPr>
          <w:ilvl w:val="0"/>
          <w:numId w:val="14"/>
        </w:numPr>
        <w:ind w:right="0"/>
        <w:tabs>
          <w:tab w:val="left" w:pos="332" w:leader="none"/>
        </w:tabs>
        <w:rPr>
          <w:b/>
          <w:i/>
          <w:sz w:val="18"/>
        </w:rPr>
      </w:pPr>
      <w:r>
        <w:rPr>
          <w:b/>
          <w:i/>
          <w:sz w:val="18"/>
        </w:rPr>
        <w:t xml:space="preserve">Особые рекомендации:</w:t>
      </w:r>
      <w:r>
        <w:rPr>
          <w:b/>
          <w:i/>
          <w:sz w:val="18"/>
        </w:rPr>
      </w:r>
    </w:p>
    <w:p>
      <w:pPr>
        <w:pStyle w:val="708"/>
        <w:numPr>
          <w:ilvl w:val="1"/>
          <w:numId w:val="14"/>
        </w:numPr>
        <w:ind w:right="0"/>
        <w:spacing w:before="88"/>
        <w:tabs>
          <w:tab w:val="left" w:pos="469" w:leader="none"/>
        </w:tabs>
        <w:rPr>
          <w:b/>
          <w:i/>
          <w:sz w:val="18"/>
        </w:rPr>
      </w:pPr>
      <w:r>
        <w:rPr>
          <w:b/>
          <w:i/>
          <w:sz w:val="18"/>
        </w:rPr>
        <w:t xml:space="preserve">Корпуса, столешницы и стеновые поверхности из ламинированного</w:t>
      </w:r>
      <w:r>
        <w:rPr>
          <w:b/>
          <w:i/>
          <w:sz w:val="18"/>
        </w:rPr>
        <w:t xml:space="preserve"> </w:t>
      </w:r>
      <w:r>
        <w:rPr>
          <w:b/>
          <w:i/>
          <w:sz w:val="18"/>
        </w:rPr>
        <w:t xml:space="preserve">ДСП.</w:t>
      </w:r>
      <w:r>
        <w:rPr>
          <w:b/>
          <w:i/>
          <w:sz w:val="18"/>
        </w:rPr>
      </w:r>
    </w:p>
    <w:p>
      <w:pPr>
        <w:ind w:left="142" w:right="165"/>
        <w:jc w:val="both"/>
        <w:spacing w:before="33" w:line="244" w:lineRule="auto"/>
        <w:rPr>
          <w:sz w:val="18"/>
        </w:rPr>
      </w:pPr>
      <w:r>
        <w:rPr>
          <w:sz w:val="18"/>
        </w:rPr>
        <w:t xml:space="preserve">Эти изделия не требует специального ухода. Ламинированное ДСП - влагостойки</w:t>
      </w:r>
      <w:r>
        <w:rPr>
          <w:sz w:val="18"/>
        </w:rPr>
        <w:t xml:space="preserve">й материал, поэтому для содержания мебели в чистоте необходимо всего лишь протирать ее влажной салфеткой, при этом следует избегать попадания влаги в стыки мебели и на торцевые поверхности, покрытые кромкой (обработанные механическим путем фаски деталей). </w:t>
      </w:r>
      <w:r>
        <w:rPr>
          <w:sz w:val="18"/>
        </w:rPr>
        <w:t xml:space="preserve">Это приводит к разбуханию ДСП.</w:t>
      </w:r>
      <w:r>
        <w:rPr>
          <w:sz w:val="18"/>
        </w:rPr>
      </w:r>
    </w:p>
    <w:p>
      <w:pPr>
        <w:ind w:left="142"/>
        <w:spacing w:before="1" w:line="244" w:lineRule="auto"/>
        <w:rPr>
          <w:sz w:val="18"/>
        </w:rPr>
      </w:pPr>
      <w:r>
        <w:rPr>
          <w:sz w:val="18"/>
        </w:rPr>
        <w:t xml:space="preserve">Для более основательной чистки можно применять моющие средства или очень слабый спиртовой раствор. После применения моющего средства поверхность необходимо сначала протереть влажной мягкой салфеткой, а затем вытереть насухо.</w:t>
      </w:r>
      <w:r>
        <w:rPr>
          <w:sz w:val="18"/>
        </w:rPr>
      </w:r>
    </w:p>
    <w:p>
      <w:pPr>
        <w:ind w:left="144"/>
        <w:jc w:val="both"/>
        <w:spacing w:before="84"/>
        <w:rPr>
          <w:b/>
          <w:i/>
          <w:sz w:val="18"/>
        </w:rPr>
      </w:pPr>
      <w:r>
        <w:rPr>
          <w:b/>
          <w:i/>
          <w:sz w:val="18"/>
        </w:rPr>
        <w:t xml:space="preserve">Запрещается использовать абразивные, хлор- и </w:t>
      </w:r>
      <w:r>
        <w:rPr>
          <w:b/>
          <w:i/>
          <w:sz w:val="18"/>
        </w:rPr>
        <w:t xml:space="preserve">аммиакосодержащие</w:t>
      </w:r>
      <w:r>
        <w:rPr>
          <w:b/>
          <w:i/>
          <w:sz w:val="18"/>
        </w:rPr>
        <w:t xml:space="preserve"> чистящие средства, а также растворители и ацетон.</w:t>
      </w:r>
      <w:r>
        <w:rPr>
          <w:b/>
          <w:i/>
          <w:sz w:val="18"/>
        </w:rPr>
      </w:r>
    </w:p>
    <w:p>
      <w:pPr>
        <w:pStyle w:val="706"/>
        <w:ind w:left="0"/>
        <w:jc w:val="left"/>
        <w:spacing w:before="9"/>
        <w:rPr>
          <w:b/>
          <w:i/>
          <w:sz w:val="16"/>
        </w:rPr>
      </w:pPr>
      <w:r>
        <w:rPr>
          <w:b/>
          <w:i/>
          <w:sz w:val="16"/>
        </w:rPr>
      </w:r>
      <w:r>
        <w:rPr>
          <w:b/>
          <w:i/>
          <w:sz w:val="16"/>
        </w:rPr>
      </w:r>
    </w:p>
    <w:p>
      <w:pPr>
        <w:pStyle w:val="708"/>
        <w:numPr>
          <w:ilvl w:val="1"/>
          <w:numId w:val="14"/>
        </w:numPr>
        <w:ind w:right="0"/>
        <w:spacing w:before="1"/>
        <w:tabs>
          <w:tab w:val="left" w:pos="469" w:leader="none"/>
        </w:tabs>
        <w:rPr>
          <w:b/>
          <w:i/>
          <w:sz w:val="18"/>
        </w:rPr>
      </w:pPr>
      <w:r>
        <w:rPr>
          <w:b/>
          <w:i/>
          <w:sz w:val="18"/>
        </w:rPr>
        <w:t xml:space="preserve">Корпуса, фасады и декоративные элементы из массива древесины и</w:t>
      </w:r>
      <w:r>
        <w:rPr>
          <w:b/>
          <w:i/>
          <w:sz w:val="18"/>
        </w:rPr>
        <w:t xml:space="preserve"> </w:t>
      </w:r>
      <w:r>
        <w:rPr>
          <w:b/>
          <w:i/>
          <w:sz w:val="18"/>
        </w:rPr>
        <w:t xml:space="preserve">шпона.</w:t>
      </w:r>
      <w:r>
        <w:rPr>
          <w:b/>
          <w:i/>
          <w:sz w:val="18"/>
        </w:rPr>
      </w:r>
    </w:p>
    <w:p>
      <w:pPr>
        <w:ind w:left="142"/>
        <w:jc w:val="both"/>
        <w:spacing w:before="30"/>
        <w:rPr>
          <w:sz w:val="18"/>
        </w:rPr>
      </w:pPr>
      <w:r>
        <w:rPr>
          <w:sz w:val="18"/>
        </w:rPr>
        <w:t xml:space="preserve">Массив и шпон являются натуральным материалом, и требует к себе особого отношения:</w:t>
      </w:r>
      <w:r>
        <w:rPr>
          <w:sz w:val="18"/>
        </w:rPr>
      </w:r>
    </w:p>
    <w:p>
      <w:pPr>
        <w:pStyle w:val="708"/>
        <w:numPr>
          <w:ilvl w:val="0"/>
          <w:numId w:val="18"/>
        </w:numPr>
        <w:ind w:left="255" w:right="0" w:hanging="113"/>
        <w:spacing w:before="4"/>
        <w:tabs>
          <w:tab w:val="left" w:pos="256" w:leader="none"/>
        </w:tabs>
        <w:rPr>
          <w:sz w:val="18"/>
        </w:rPr>
      </w:pPr>
      <w:r>
        <w:rPr>
          <w:sz w:val="18"/>
        </w:rPr>
        <w:t xml:space="preserve">Недопускаетсядлительноговоздействияпрямыхсолнечныхлучей,чтоведеткнеравномерномуизменениюцветаизделия</w:t>
      </w:r>
      <w:r>
        <w:rPr>
          <w:sz w:val="18"/>
        </w:rPr>
        <w:t xml:space="preserve">.</w:t>
      </w:r>
      <w:r>
        <w:rPr>
          <w:sz w:val="18"/>
        </w:rPr>
      </w:r>
    </w:p>
    <w:p>
      <w:pPr>
        <w:pStyle w:val="708"/>
        <w:numPr>
          <w:ilvl w:val="0"/>
          <w:numId w:val="18"/>
        </w:numPr>
        <w:ind w:left="142" w:right="144" w:firstLine="0"/>
        <w:jc w:val="left"/>
        <w:spacing w:before="5" w:line="244" w:lineRule="auto"/>
        <w:tabs>
          <w:tab w:val="left" w:pos="276" w:leader="none"/>
        </w:tabs>
        <w:rPr>
          <w:sz w:val="18"/>
        </w:rPr>
      </w:pPr>
      <w:r>
        <w:rPr>
          <w:sz w:val="18"/>
        </w:rPr>
        <w:t xml:space="preserve">Не допускается резких перепадов влажности в помещении, где установлена мебель. Это ведет к усыханию (изменению габаритных размеров) и короблению (изменению </w:t>
      </w:r>
      <w:r>
        <w:rPr>
          <w:sz w:val="18"/>
        </w:rPr>
        <w:t xml:space="preserve">прямолинейности)изделия</w:t>
      </w:r>
      <w:r>
        <w:rPr>
          <w:sz w:val="18"/>
        </w:rPr>
        <w:t xml:space="preserve">.</w:t>
      </w:r>
      <w:r>
        <w:rPr>
          <w:sz w:val="18"/>
        </w:rPr>
      </w:r>
    </w:p>
    <w:p>
      <w:pPr>
        <w:ind w:left="142" w:right="161"/>
        <w:jc w:val="both"/>
        <w:spacing w:line="244" w:lineRule="auto"/>
        <w:rPr>
          <w:sz w:val="18"/>
        </w:rPr>
      </w:pPr>
      <w:r>
        <w:rPr>
          <w:sz w:val="18"/>
        </w:rPr>
        <w:t xml:space="preserve">Для ухода за изделиями из массива и шпона рекомендуется мягкая слегка влажная салфетка. Для более основательной чистки можно использовать слабый спиртовой раствор, или средства для чистки стекла, не содержащие растворители, затем тщательно вытереть мягкой</w:t>
      </w:r>
      <w:r>
        <w:rPr>
          <w:sz w:val="18"/>
        </w:rPr>
        <w:t xml:space="preserve"> </w:t>
      </w:r>
      <w:r>
        <w:rPr>
          <w:sz w:val="18"/>
        </w:rPr>
        <w:t xml:space="preserve">салфеткой.</w:t>
      </w:r>
      <w:r>
        <w:rPr>
          <w:sz w:val="18"/>
        </w:rPr>
      </w:r>
    </w:p>
    <w:p>
      <w:pPr>
        <w:ind w:left="144"/>
        <w:spacing w:before="29" w:line="244" w:lineRule="auto"/>
        <w:rPr>
          <w:b/>
          <w:i/>
          <w:sz w:val="18"/>
        </w:rPr>
      </w:pPr>
      <w:r>
        <w:rPr>
          <w:b/>
          <w:i/>
          <w:sz w:val="18"/>
        </w:rPr>
        <w:t xml:space="preserve">Запрещается для ухода использовать абразивные, хлор- и </w:t>
      </w:r>
      <w:r>
        <w:rPr>
          <w:b/>
          <w:i/>
          <w:sz w:val="18"/>
        </w:rPr>
        <w:t xml:space="preserve">аммиакосодержащие</w:t>
      </w:r>
      <w:r>
        <w:rPr>
          <w:b/>
          <w:i/>
          <w:sz w:val="18"/>
        </w:rPr>
        <w:t xml:space="preserve"> чистящие средства, а также растворители и ацетон.</w:t>
      </w:r>
      <w:r>
        <w:rPr>
          <w:b/>
          <w:i/>
          <w:sz w:val="18"/>
        </w:rPr>
      </w:r>
    </w:p>
    <w:p>
      <w:pPr>
        <w:pStyle w:val="706"/>
        <w:ind w:left="0"/>
        <w:jc w:val="left"/>
        <w:spacing w:before="5"/>
        <w:rPr>
          <w:b/>
          <w:i/>
          <w:sz w:val="16"/>
        </w:rPr>
      </w:pPr>
      <w:r>
        <w:rPr>
          <w:b/>
          <w:i/>
          <w:sz w:val="16"/>
        </w:rPr>
      </w:r>
      <w:r>
        <w:rPr>
          <w:b/>
          <w:i/>
          <w:sz w:val="16"/>
        </w:rPr>
      </w:r>
    </w:p>
    <w:p>
      <w:pPr>
        <w:pStyle w:val="708"/>
        <w:numPr>
          <w:ilvl w:val="1"/>
          <w:numId w:val="14"/>
        </w:numPr>
        <w:ind w:right="0"/>
        <w:spacing w:before="1"/>
        <w:tabs>
          <w:tab w:val="left" w:pos="469" w:leader="none"/>
        </w:tabs>
        <w:rPr>
          <w:b/>
          <w:i/>
          <w:sz w:val="18"/>
        </w:rPr>
      </w:pPr>
      <w:r>
        <w:rPr>
          <w:b/>
          <w:i/>
          <w:sz w:val="18"/>
        </w:rPr>
        <w:t xml:space="preserve">Корпуса, фасады и </w:t>
      </w:r>
      <w:r>
        <w:rPr>
          <w:b/>
          <w:i/>
          <w:sz w:val="18"/>
        </w:rPr>
        <w:t xml:space="preserve">декоративные элементы</w:t>
      </w:r>
      <w:r>
        <w:rPr>
          <w:b/>
          <w:i/>
          <w:sz w:val="18"/>
        </w:rPr>
        <w:t xml:space="preserve"> отделанные лакокрасочными материалами (Лак, эмаль, спец.</w:t>
      </w:r>
      <w:r>
        <w:rPr>
          <w:b/>
          <w:i/>
          <w:sz w:val="18"/>
        </w:rPr>
        <w:t xml:space="preserve"> </w:t>
      </w:r>
      <w:r>
        <w:rPr>
          <w:b/>
          <w:i/>
          <w:sz w:val="18"/>
        </w:rPr>
        <w:t xml:space="preserve">эф</w:t>
      </w:r>
      <w:r>
        <w:rPr>
          <w:b/>
          <w:i/>
          <w:sz w:val="18"/>
        </w:rPr>
        <w:t xml:space="preserve">ф</w:t>
      </w:r>
      <w:r>
        <w:rPr>
          <w:b/>
          <w:i/>
          <w:sz w:val="18"/>
        </w:rPr>
        <w:t xml:space="preserve">екты,</w:t>
      </w:r>
      <w:r>
        <w:rPr>
          <w:b/>
          <w:i/>
          <w:sz w:val="18"/>
        </w:rPr>
        <w:t xml:space="preserve"> </w:t>
      </w:r>
      <w:r>
        <w:rPr>
          <w:b/>
          <w:i/>
          <w:sz w:val="18"/>
        </w:rPr>
        <w:t xml:space="preserve">патина).</w:t>
      </w:r>
      <w:r>
        <w:rPr>
          <w:b/>
          <w:i/>
          <w:sz w:val="18"/>
        </w:rPr>
      </w:r>
    </w:p>
    <w:p>
      <w:pPr>
        <w:ind w:left="142"/>
        <w:spacing w:before="33"/>
        <w:rPr>
          <w:sz w:val="18"/>
        </w:rPr>
      </w:pPr>
      <w:r>
        <w:rPr>
          <w:sz w:val="18"/>
        </w:rPr>
        <w:t xml:space="preserve">Лакокрасочные материалы в своем составе содержат цветной пигмент, поэтому требуют к себе особого отношения:</w:t>
      </w:r>
      <w:r>
        <w:rPr>
          <w:sz w:val="18"/>
        </w:rPr>
      </w:r>
    </w:p>
    <w:p>
      <w:pPr>
        <w:pStyle w:val="708"/>
        <w:numPr>
          <w:ilvl w:val="0"/>
          <w:numId w:val="18"/>
        </w:numPr>
        <w:ind w:left="255" w:right="0" w:hanging="113"/>
        <w:jc w:val="left"/>
        <w:spacing w:before="4"/>
        <w:tabs>
          <w:tab w:val="left" w:pos="256" w:leader="none"/>
        </w:tabs>
        <w:rPr>
          <w:sz w:val="18"/>
        </w:rPr>
      </w:pPr>
      <w:r>
        <w:rPr>
          <w:sz w:val="18"/>
        </w:rPr>
        <w:t xml:space="preserve">Недопускаетсядлительноговоздействияпрямыхсолнечныхлучей,чтоведеткнеравномерномуизменениюцветаизделия</w:t>
      </w:r>
      <w:r>
        <w:rPr>
          <w:sz w:val="18"/>
        </w:rPr>
        <w:t xml:space="preserve">.</w:t>
      </w:r>
      <w:r>
        <w:rPr>
          <w:sz w:val="18"/>
        </w:rPr>
      </w:r>
    </w:p>
    <w:p>
      <w:pPr>
        <w:ind w:left="142" w:right="140"/>
        <w:jc w:val="both"/>
        <w:spacing w:before="4" w:line="244" w:lineRule="auto"/>
        <w:rPr>
          <w:sz w:val="18"/>
        </w:rPr>
      </w:pPr>
      <w:r>
        <w:rPr>
          <w:sz w:val="18"/>
        </w:rPr>
        <w:t xml:space="preserve">Для ухода за изделиями, отделанными лакокрас</w:t>
      </w:r>
      <w:r>
        <w:rPr>
          <w:sz w:val="18"/>
        </w:rPr>
        <w:t xml:space="preserve">очными материалами рекомендуется использовать мягкую слегка влажную салфетку. Для более основательной чистки можно использовать слабый спиртовой раствор, или средства для чистки стекла, не содержащие растворители, затем тщательно вытереть мягкой салфеткой.</w:t>
      </w:r>
      <w:r>
        <w:rPr>
          <w:sz w:val="18"/>
        </w:rPr>
      </w:r>
    </w:p>
    <w:p>
      <w:pPr>
        <w:ind w:left="144"/>
        <w:spacing w:before="29" w:line="244" w:lineRule="auto"/>
        <w:rPr>
          <w:b/>
          <w:i/>
          <w:sz w:val="16"/>
        </w:rPr>
      </w:pPr>
      <w:r>
        <w:rPr>
          <w:b/>
          <w:i/>
          <w:sz w:val="18"/>
        </w:rPr>
        <w:t xml:space="preserve">Запрещается для ухода использовать абразивные, хлор- и </w:t>
      </w:r>
      <w:r>
        <w:rPr>
          <w:b/>
          <w:i/>
          <w:sz w:val="18"/>
        </w:rPr>
        <w:t xml:space="preserve">аммиакосодержащие</w:t>
      </w:r>
      <w:r>
        <w:rPr>
          <w:b/>
          <w:i/>
          <w:sz w:val="18"/>
        </w:rPr>
        <w:t xml:space="preserve"> чистящие средства, а также растворители и ацетон.</w:t>
      </w:r>
      <w:r>
        <w:rPr>
          <w:b/>
          <w:i/>
          <w:sz w:val="16"/>
        </w:rPr>
      </w:r>
    </w:p>
    <w:p>
      <w:pPr>
        <w:pStyle w:val="708"/>
        <w:numPr>
          <w:ilvl w:val="1"/>
          <w:numId w:val="14"/>
        </w:numPr>
        <w:ind w:right="0"/>
        <w:tabs>
          <w:tab w:val="left" w:pos="469" w:leader="none"/>
        </w:tabs>
        <w:rPr>
          <w:b/>
          <w:i/>
          <w:sz w:val="18"/>
        </w:rPr>
      </w:pPr>
      <w:r>
        <w:rPr>
          <w:b/>
          <w:i/>
          <w:sz w:val="18"/>
        </w:rPr>
        <w:t xml:space="preserve">Фасады и корпуса, облицованные акрилом(пластиком).</w:t>
      </w:r>
      <w:r>
        <w:rPr>
          <w:b/>
          <w:i/>
          <w:sz w:val="18"/>
        </w:rPr>
      </w:r>
    </w:p>
    <w:p>
      <w:pPr>
        <w:ind w:left="142"/>
        <w:spacing w:before="33"/>
        <w:rPr>
          <w:sz w:val="18"/>
        </w:rPr>
      </w:pPr>
      <w:r>
        <w:rPr>
          <w:sz w:val="18"/>
        </w:rPr>
        <w:t xml:space="preserve">Для ухода используйте жидкие моющие средства, а также средства по уходу за изделиями из акрила и салфетки из мягкой ткани.</w:t>
      </w:r>
      <w:r>
        <w:rPr>
          <w:sz w:val="18"/>
        </w:rPr>
      </w:r>
    </w:p>
    <w:p>
      <w:pPr>
        <w:ind w:left="142" w:right="417"/>
        <w:spacing w:before="4" w:line="244" w:lineRule="auto"/>
        <w:rPr>
          <w:sz w:val="18"/>
        </w:rPr>
      </w:pPr>
      <w:r>
        <w:rPr>
          <w:sz w:val="18"/>
        </w:rPr>
        <w:t xml:space="preserve">Для восстановления блеска поверхности изделий из акрила следует использовать мягкую салфетку, смоченную полировочным средством.</w:t>
      </w:r>
      <w:r>
        <w:rPr>
          <w:sz w:val="18"/>
        </w:rPr>
      </w:r>
    </w:p>
    <w:p>
      <w:pPr>
        <w:ind w:left="142"/>
        <w:spacing w:line="244" w:lineRule="auto"/>
        <w:rPr>
          <w:sz w:val="18"/>
        </w:rPr>
      </w:pPr>
      <w:r>
        <w:rPr>
          <w:sz w:val="18"/>
        </w:rPr>
        <w:t xml:space="preserve">Стойкие пятна удаляются обычными средствами, используемыми в быту для мытья гладких поверхностей. Следует избегать попадания влаги в стыки кромок.</w:t>
      </w:r>
      <w:r>
        <w:rPr>
          <w:sz w:val="18"/>
        </w:rPr>
      </w:r>
    </w:p>
    <w:p>
      <w:pPr>
        <w:ind w:left="144"/>
        <w:spacing w:before="29" w:line="244" w:lineRule="auto"/>
        <w:rPr>
          <w:b/>
          <w:i/>
          <w:sz w:val="18"/>
        </w:rPr>
      </w:pPr>
      <w:r>
        <w:rPr>
          <w:b/>
          <w:i/>
          <w:sz w:val="18"/>
        </w:rPr>
        <w:t xml:space="preserve">Запрещается использование для чистки изделий из акрила (пластика) моющих средств, содержащих абразивные добавки и изготовленных на основе кислот, щелочей, аммиака или хлора, а также растворители и ацетон.</w:t>
      </w:r>
      <w:r>
        <w:rPr>
          <w:b/>
          <w:i/>
          <w:sz w:val="18"/>
        </w:rPr>
      </w:r>
    </w:p>
    <w:p>
      <w:pPr>
        <w:pStyle w:val="706"/>
        <w:ind w:left="0"/>
        <w:jc w:val="left"/>
        <w:spacing w:before="6"/>
        <w:rPr>
          <w:b/>
          <w:i/>
          <w:sz w:val="16"/>
        </w:rPr>
      </w:pPr>
      <w:r>
        <w:rPr>
          <w:b/>
          <w:i/>
          <w:sz w:val="16"/>
        </w:rPr>
      </w:r>
      <w:r>
        <w:rPr>
          <w:b/>
          <w:i/>
          <w:sz w:val="16"/>
        </w:rPr>
      </w:r>
    </w:p>
    <w:p>
      <w:pPr>
        <w:pStyle w:val="708"/>
        <w:numPr>
          <w:ilvl w:val="1"/>
          <w:numId w:val="14"/>
        </w:numPr>
        <w:ind w:right="0"/>
        <w:tabs>
          <w:tab w:val="left" w:pos="469" w:leader="none"/>
        </w:tabs>
        <w:rPr>
          <w:b/>
          <w:i/>
          <w:sz w:val="18"/>
        </w:rPr>
      </w:pPr>
      <w:r>
        <w:rPr>
          <w:b/>
          <w:i/>
          <w:sz w:val="18"/>
        </w:rPr>
        <w:t xml:space="preserve">Фасады и декоративные элементы из МДФ, облицованные декоративными пленками</w:t>
      </w:r>
      <w:r>
        <w:rPr>
          <w:b/>
          <w:i/>
          <w:sz w:val="18"/>
        </w:rPr>
        <w:t xml:space="preserve"> </w:t>
      </w:r>
      <w:r>
        <w:rPr>
          <w:b/>
          <w:i/>
          <w:sz w:val="18"/>
        </w:rPr>
        <w:t xml:space="preserve">ПВХ.</w:t>
      </w:r>
      <w:r>
        <w:rPr>
          <w:b/>
          <w:i/>
          <w:sz w:val="18"/>
        </w:rPr>
      </w:r>
    </w:p>
    <w:p>
      <w:pPr>
        <w:ind w:left="142" w:right="165"/>
        <w:jc w:val="both"/>
        <w:spacing w:before="31" w:line="244" w:lineRule="auto"/>
        <w:rPr>
          <w:sz w:val="18"/>
        </w:rPr>
      </w:pPr>
      <w:r>
        <w:rPr>
          <w:sz w:val="18"/>
        </w:rPr>
        <w:t xml:space="preserve">Декоративные пленочные покрытия из ПВХ обладают высокой устойчивостью к стиранию, </w:t>
      </w:r>
      <w:r>
        <w:rPr>
          <w:sz w:val="18"/>
        </w:rPr>
        <w:t xml:space="preserve">локальному изменению цвета и формы от пищевых продуктов с температурой меньше 70°С, таких, как кофе, чай, красное вино, томаты, масло. Обратная сторона фасадов облицована специальной пленкой, что обеспечивает высокую износостойкость, стойкость к царапанью.</w:t>
      </w:r>
      <w:r>
        <w:rPr>
          <w:sz w:val="18"/>
        </w:rPr>
      </w:r>
    </w:p>
    <w:p>
      <w:pPr>
        <w:ind w:left="142" w:right="417"/>
        <w:spacing w:before="29" w:line="244" w:lineRule="auto"/>
        <w:rPr>
          <w:sz w:val="18"/>
        </w:rPr>
      </w:pPr>
      <w:r>
        <w:rPr>
          <w:sz w:val="18"/>
        </w:rPr>
        <w:t xml:space="preserve">Для ухода за фасадами и декоративными элементами следует использовать влажную мягкую салфетку и неагрессивные моющие средства.</w:t>
      </w:r>
      <w:r>
        <w:rPr>
          <w:sz w:val="18"/>
        </w:rPr>
      </w:r>
    </w:p>
    <w:p>
      <w:pPr>
        <w:spacing w:line="244" w:lineRule="auto"/>
        <w:rPr>
          <w:sz w:val="18"/>
        </w:rPr>
        <w:sectPr>
          <w:footnotePr/>
          <w:endnotePr/>
          <w:type w:val="nextPage"/>
          <w:pgSz w:w="11910" w:h="16840" w:orient="portrait"/>
          <w:pgMar w:top="540" w:right="520" w:bottom="280" w:left="460" w:header="720" w:footer="720" w:gutter="0"/>
          <w:cols w:num="1" w:sep="0" w:space="720" w:equalWidth="1"/>
          <w:docGrid w:linePitch="360"/>
        </w:sectPr>
      </w:pPr>
      <w:r>
        <w:rPr>
          <w:sz w:val="18"/>
        </w:rPr>
      </w:r>
      <w:r>
        <w:rPr>
          <w:sz w:val="18"/>
        </w:rPr>
      </w:r>
    </w:p>
    <w:p>
      <w:pPr>
        <w:ind w:left="142" w:right="162"/>
        <w:jc w:val="both"/>
        <w:spacing w:before="80" w:line="244" w:lineRule="auto"/>
        <w:rPr>
          <w:sz w:val="18"/>
          <w:szCs w:val="18"/>
        </w:rPr>
      </w:pPr>
      <w:r>
        <w:rPr>
          <w:sz w:val="18"/>
          <w:szCs w:val="18"/>
        </w:rPr>
        <w:t xml:space="preserve">Следует избегать попадания влаги в стыки обратной стороны и декоративной пленки ПВХ.</w:t>
      </w:r>
      <w:r>
        <w:rPr>
          <w:sz w:val="18"/>
          <w:szCs w:val="18"/>
        </w:rPr>
      </w:r>
    </w:p>
    <w:p>
      <w:pPr>
        <w:ind w:left="142"/>
        <w:jc w:val="both"/>
        <w:tabs>
          <w:tab w:val="left" w:pos="1125" w:leader="none"/>
        </w:tabs>
        <w:rPr>
          <w:color w:val="151616"/>
          <w:sz w:val="18"/>
          <w:szCs w:val="18"/>
        </w:rPr>
      </w:pPr>
      <w:r>
        <w:rPr>
          <w:color w:val="000000"/>
          <w:sz w:val="18"/>
          <w:szCs w:val="18"/>
        </w:rPr>
        <w:t xml:space="preserve">Важно помнить, что после удаления защитной пленки акриловая поверхность фасадов в</w:t>
      </w:r>
      <w:r>
        <w:rPr>
          <w:color w:val="000000"/>
          <w:sz w:val="18"/>
          <w:szCs w:val="18"/>
        </w:rPr>
        <w:t xml:space="preserve"> </w:t>
      </w:r>
      <w:r>
        <w:rPr>
          <w:color w:val="151616"/>
          <w:spacing w:val="-4"/>
          <w:sz w:val="18"/>
          <w:szCs w:val="18"/>
        </w:rPr>
        <w:t xml:space="preserve">т</w:t>
      </w:r>
      <w:r>
        <w:rPr>
          <w:color w:val="151616"/>
          <w:spacing w:val="-10"/>
          <w:sz w:val="18"/>
          <w:szCs w:val="18"/>
        </w:rPr>
        <w:t xml:space="preserve">е</w:t>
      </w:r>
      <w:r>
        <w:rPr>
          <w:color w:val="151616"/>
          <w:sz w:val="18"/>
          <w:szCs w:val="18"/>
        </w:rPr>
        <w:t xml:space="preserve">чение 12 ча</w:t>
      </w:r>
      <w:r>
        <w:rPr>
          <w:color w:val="151616"/>
          <w:spacing w:val="2"/>
          <w:sz w:val="18"/>
          <w:szCs w:val="18"/>
        </w:rPr>
        <w:t xml:space="preserve">с</w:t>
      </w:r>
      <w:r>
        <w:rPr>
          <w:color w:val="151616"/>
          <w:sz w:val="18"/>
          <w:szCs w:val="18"/>
        </w:rPr>
        <w:t xml:space="preserve">ов</w:t>
      </w:r>
      <w:r>
        <w:rPr>
          <w:color w:val="151616"/>
          <w:sz w:val="18"/>
          <w:szCs w:val="18"/>
        </w:rPr>
        <w:t xml:space="preserve"> </w:t>
      </w:r>
      <w:r>
        <w:rPr>
          <w:color w:val="151616"/>
          <w:sz w:val="18"/>
          <w:szCs w:val="18"/>
        </w:rPr>
        <w:t xml:space="preserve">набира</w:t>
      </w:r>
      <w:r>
        <w:rPr>
          <w:color w:val="151616"/>
          <w:spacing w:val="-10"/>
          <w:sz w:val="18"/>
          <w:szCs w:val="18"/>
        </w:rPr>
        <w:t xml:space="preserve">е</w:t>
      </w:r>
      <w:r>
        <w:rPr>
          <w:color w:val="151616"/>
          <w:sz w:val="18"/>
          <w:szCs w:val="18"/>
        </w:rPr>
        <w:t xml:space="preserve">т</w:t>
      </w:r>
      <w:r>
        <w:rPr>
          <w:color w:val="151616"/>
          <w:sz w:val="18"/>
          <w:szCs w:val="18"/>
        </w:rPr>
        <w:t xml:space="preserve"> </w:t>
      </w:r>
      <w:r>
        <w:rPr>
          <w:color w:val="151616"/>
          <w:sz w:val="18"/>
          <w:szCs w:val="18"/>
        </w:rPr>
        <w:t xml:space="preserve">ма</w:t>
      </w:r>
      <w:r>
        <w:rPr>
          <w:color w:val="151616"/>
          <w:spacing w:val="2"/>
          <w:sz w:val="18"/>
          <w:szCs w:val="18"/>
        </w:rPr>
        <w:t xml:space="preserve">к</w:t>
      </w:r>
      <w:r>
        <w:rPr>
          <w:color w:val="151616"/>
          <w:sz w:val="18"/>
          <w:szCs w:val="18"/>
        </w:rPr>
        <w:t xml:space="preserve">симальную </w:t>
      </w:r>
      <w:r>
        <w:rPr>
          <w:color w:val="151616"/>
          <w:spacing w:val="-3"/>
          <w:sz w:val="18"/>
          <w:szCs w:val="18"/>
        </w:rPr>
        <w:t xml:space="preserve">у</w:t>
      </w:r>
      <w:r>
        <w:rPr>
          <w:color w:val="151616"/>
          <w:sz w:val="18"/>
          <w:szCs w:val="18"/>
        </w:rPr>
        <w:t xml:space="preserve">с</w:t>
      </w:r>
      <w:r>
        <w:rPr>
          <w:color w:val="151616"/>
          <w:spacing w:val="-3"/>
          <w:sz w:val="18"/>
          <w:szCs w:val="18"/>
        </w:rPr>
        <w:t xml:space="preserve">т</w:t>
      </w:r>
      <w:r>
        <w:rPr>
          <w:color w:val="151616"/>
          <w:sz w:val="18"/>
          <w:szCs w:val="18"/>
        </w:rPr>
        <w:t xml:space="preserve">ойчи</w:t>
      </w:r>
      <w:r>
        <w:rPr>
          <w:color w:val="151616"/>
          <w:spacing w:val="-3"/>
          <w:sz w:val="18"/>
          <w:szCs w:val="18"/>
        </w:rPr>
        <w:t xml:space="preserve">в</w:t>
      </w:r>
      <w:r>
        <w:rPr>
          <w:color w:val="151616"/>
          <w:sz w:val="18"/>
          <w:szCs w:val="18"/>
        </w:rPr>
        <w:t xml:space="preserve">ость к м</w:t>
      </w:r>
      <w:r>
        <w:rPr>
          <w:color w:val="151616"/>
          <w:spacing w:val="-6"/>
          <w:sz w:val="18"/>
          <w:szCs w:val="18"/>
        </w:rPr>
        <w:t xml:space="preserve">е</w:t>
      </w:r>
      <w:r>
        <w:rPr>
          <w:color w:val="151616"/>
          <w:spacing w:val="-3"/>
          <w:sz w:val="18"/>
          <w:szCs w:val="18"/>
        </w:rPr>
        <w:t xml:space="preserve">х</w:t>
      </w:r>
      <w:r>
        <w:rPr>
          <w:color w:val="151616"/>
          <w:sz w:val="18"/>
          <w:szCs w:val="18"/>
        </w:rPr>
        <w:t xml:space="preserve">аническим </w:t>
      </w:r>
      <w:r>
        <w:rPr>
          <w:color w:val="151616"/>
          <w:spacing w:val="-3"/>
          <w:sz w:val="18"/>
          <w:szCs w:val="18"/>
        </w:rPr>
        <w:t xml:space="preserve">во</w:t>
      </w:r>
      <w:r>
        <w:rPr>
          <w:color w:val="151616"/>
          <w:spacing w:val="-6"/>
          <w:sz w:val="18"/>
          <w:szCs w:val="18"/>
        </w:rPr>
        <w:t xml:space="preserve">з</w:t>
      </w:r>
      <w:r>
        <w:rPr>
          <w:color w:val="151616"/>
          <w:sz w:val="18"/>
          <w:szCs w:val="18"/>
        </w:rPr>
        <w:t xml:space="preserve">действиям (к поя</w:t>
      </w:r>
      <w:r>
        <w:rPr>
          <w:color w:val="151616"/>
          <w:spacing w:val="-7"/>
          <w:sz w:val="18"/>
          <w:szCs w:val="18"/>
        </w:rPr>
        <w:t xml:space="preserve">в</w:t>
      </w:r>
      <w:r>
        <w:rPr>
          <w:color w:val="151616"/>
          <w:sz w:val="18"/>
          <w:szCs w:val="18"/>
        </w:rPr>
        <w:t xml:space="preserve">лению царапин). </w:t>
      </w:r>
      <w:r>
        <w:rPr>
          <w:color w:val="151616"/>
          <w:sz w:val="18"/>
          <w:szCs w:val="18"/>
        </w:rPr>
        <w:t xml:space="preserve">В</w:t>
      </w:r>
      <w:r>
        <w:rPr>
          <w:color w:val="151616"/>
          <w:sz w:val="18"/>
          <w:szCs w:val="18"/>
        </w:rPr>
        <w:t xml:space="preserve"> </w:t>
      </w:r>
      <w:r>
        <w:rPr>
          <w:color w:val="151616"/>
          <w:spacing w:val="-7"/>
          <w:sz w:val="18"/>
          <w:szCs w:val="18"/>
        </w:rPr>
        <w:t xml:space="preserve">э</w:t>
      </w:r>
      <w:r>
        <w:rPr>
          <w:color w:val="151616"/>
          <w:spacing w:val="-4"/>
          <w:sz w:val="18"/>
          <w:szCs w:val="18"/>
        </w:rPr>
        <w:t xml:space="preserve">т</w:t>
      </w:r>
      <w:r>
        <w:rPr>
          <w:color w:val="151616"/>
          <w:sz w:val="18"/>
          <w:szCs w:val="18"/>
        </w:rPr>
        <w:t xml:space="preserve">о</w:t>
      </w:r>
      <w:r>
        <w:rPr>
          <w:color w:val="151616"/>
          <w:sz w:val="18"/>
          <w:szCs w:val="18"/>
        </w:rPr>
        <w:t xml:space="preserve"> </w:t>
      </w:r>
      <w:r>
        <w:rPr>
          <w:color w:val="151616"/>
          <w:sz w:val="18"/>
          <w:szCs w:val="18"/>
        </w:rPr>
        <w:t xml:space="preserve">время нео</w:t>
      </w:r>
      <w:r>
        <w:rPr>
          <w:color w:val="151616"/>
          <w:spacing w:val="-9"/>
          <w:sz w:val="18"/>
          <w:szCs w:val="18"/>
        </w:rPr>
        <w:t xml:space="preserve">б</w:t>
      </w:r>
      <w:r>
        <w:rPr>
          <w:color w:val="151616"/>
          <w:spacing w:val="-4"/>
          <w:sz w:val="18"/>
          <w:szCs w:val="18"/>
        </w:rPr>
        <w:t xml:space="preserve">х</w:t>
      </w:r>
      <w:r>
        <w:rPr>
          <w:color w:val="151616"/>
          <w:spacing w:val="-7"/>
          <w:sz w:val="18"/>
          <w:szCs w:val="18"/>
        </w:rPr>
        <w:t xml:space="preserve">о</w:t>
      </w:r>
      <w:r>
        <w:rPr>
          <w:color w:val="151616"/>
          <w:sz w:val="18"/>
          <w:szCs w:val="18"/>
        </w:rPr>
        <w:t xml:space="preserve">димо</w:t>
      </w:r>
      <w:r>
        <w:rPr>
          <w:color w:val="151616"/>
          <w:sz w:val="18"/>
          <w:szCs w:val="18"/>
        </w:rPr>
        <w:t xml:space="preserve"> </w:t>
      </w:r>
      <w:r>
        <w:rPr>
          <w:color w:val="151616"/>
          <w:spacing w:val="-4"/>
          <w:sz w:val="18"/>
          <w:szCs w:val="18"/>
        </w:rPr>
        <w:t xml:space="preserve">во</w:t>
      </w:r>
      <w:r>
        <w:rPr>
          <w:color w:val="151616"/>
          <w:spacing w:val="-7"/>
          <w:sz w:val="18"/>
          <w:szCs w:val="18"/>
        </w:rPr>
        <w:t xml:space="preserve">з</w:t>
      </w:r>
      <w:r>
        <w:rPr>
          <w:color w:val="151616"/>
          <w:sz w:val="18"/>
          <w:szCs w:val="18"/>
        </w:rPr>
        <w:t xml:space="preserve">держ</w:t>
      </w:r>
      <w:r>
        <w:rPr>
          <w:color w:val="151616"/>
          <w:spacing w:val="-7"/>
          <w:sz w:val="18"/>
          <w:szCs w:val="18"/>
        </w:rPr>
        <w:t xml:space="preserve">а</w:t>
      </w:r>
      <w:r>
        <w:rPr>
          <w:color w:val="151616"/>
          <w:sz w:val="18"/>
          <w:szCs w:val="18"/>
        </w:rPr>
        <w:t xml:space="preserve">ться</w:t>
      </w:r>
      <w:r>
        <w:rPr>
          <w:color w:val="151616"/>
          <w:sz w:val="18"/>
          <w:szCs w:val="18"/>
        </w:rPr>
        <w:t xml:space="preserve"> </w:t>
      </w:r>
      <w:r>
        <w:rPr>
          <w:color w:val="151616"/>
          <w:spacing w:val="-7"/>
          <w:sz w:val="18"/>
          <w:szCs w:val="18"/>
        </w:rPr>
        <w:t xml:space="preserve">о</w:t>
      </w:r>
      <w:r>
        <w:rPr>
          <w:color w:val="151616"/>
          <w:sz w:val="18"/>
          <w:szCs w:val="18"/>
        </w:rPr>
        <w:t xml:space="preserve">т</w:t>
      </w:r>
      <w:r>
        <w:rPr>
          <w:color w:val="151616"/>
          <w:sz w:val="18"/>
          <w:szCs w:val="18"/>
        </w:rPr>
        <w:t xml:space="preserve"> </w:t>
      </w:r>
      <w:r>
        <w:rPr>
          <w:color w:val="151616"/>
          <w:sz w:val="18"/>
          <w:szCs w:val="18"/>
        </w:rPr>
        <w:t xml:space="preserve">обраб</w:t>
      </w:r>
      <w:r>
        <w:rPr>
          <w:color w:val="151616"/>
          <w:spacing w:val="-7"/>
          <w:sz w:val="18"/>
          <w:szCs w:val="18"/>
        </w:rPr>
        <w:t xml:space="preserve">о</w:t>
      </w:r>
      <w:r>
        <w:rPr>
          <w:color w:val="151616"/>
          <w:sz w:val="18"/>
          <w:szCs w:val="18"/>
        </w:rPr>
        <w:t xml:space="preserve">тки</w:t>
      </w:r>
      <w:r>
        <w:rPr>
          <w:color w:val="151616"/>
          <w:sz w:val="18"/>
          <w:szCs w:val="18"/>
        </w:rPr>
        <w:t xml:space="preserve"> </w:t>
      </w:r>
      <w:r>
        <w:rPr>
          <w:color w:val="151616"/>
          <w:sz w:val="18"/>
          <w:szCs w:val="18"/>
        </w:rPr>
        <w:t xml:space="preserve">фасада сухими</w:t>
      </w:r>
      <w:r>
        <w:rPr>
          <w:color w:val="151616"/>
          <w:sz w:val="18"/>
          <w:szCs w:val="18"/>
        </w:rPr>
        <w:t xml:space="preserve"> </w:t>
      </w:r>
      <w:r>
        <w:rPr>
          <w:color w:val="151616"/>
          <w:sz w:val="18"/>
          <w:szCs w:val="18"/>
        </w:rPr>
        <w:t xml:space="preserve">и</w:t>
      </w:r>
      <w:r>
        <w:rPr>
          <w:color w:val="151616"/>
          <w:sz w:val="18"/>
          <w:szCs w:val="18"/>
        </w:rPr>
        <w:t xml:space="preserve"> </w:t>
      </w:r>
      <w:r>
        <w:rPr>
          <w:color w:val="151616"/>
          <w:spacing w:val="-8"/>
          <w:sz w:val="18"/>
          <w:szCs w:val="18"/>
        </w:rPr>
        <w:t xml:space="preserve">в</w:t>
      </w:r>
      <w:r>
        <w:rPr>
          <w:color w:val="151616"/>
          <w:sz w:val="18"/>
          <w:szCs w:val="18"/>
        </w:rPr>
        <w:t xml:space="preserve">лажными</w:t>
      </w:r>
      <w:r>
        <w:rPr>
          <w:color w:val="151616"/>
          <w:sz w:val="18"/>
          <w:szCs w:val="18"/>
        </w:rPr>
        <w:t xml:space="preserve"> салф</w:t>
      </w:r>
      <w:r>
        <w:rPr>
          <w:color w:val="151616"/>
          <w:spacing w:val="-9"/>
          <w:sz w:val="18"/>
          <w:szCs w:val="18"/>
        </w:rPr>
        <w:t xml:space="preserve">е</w:t>
      </w:r>
      <w:r>
        <w:rPr>
          <w:color w:val="151616"/>
          <w:sz w:val="18"/>
          <w:szCs w:val="18"/>
        </w:rPr>
        <w:t xml:space="preserve">т</w:t>
      </w:r>
      <w:r>
        <w:rPr>
          <w:color w:val="151616"/>
          <w:spacing w:val="5"/>
          <w:sz w:val="18"/>
          <w:szCs w:val="18"/>
        </w:rPr>
        <w:t xml:space="preserve">к</w:t>
      </w:r>
      <w:r>
        <w:rPr>
          <w:color w:val="151616"/>
          <w:sz w:val="18"/>
          <w:szCs w:val="18"/>
        </w:rPr>
        <w:t xml:space="preserve">ами, моющими и прочими ср</w:t>
      </w:r>
      <w:r>
        <w:rPr>
          <w:color w:val="151616"/>
          <w:spacing w:val="-6"/>
          <w:sz w:val="18"/>
          <w:szCs w:val="18"/>
        </w:rPr>
        <w:t xml:space="preserve">е</w:t>
      </w:r>
      <w:r>
        <w:rPr>
          <w:color w:val="151616"/>
          <w:sz w:val="18"/>
          <w:szCs w:val="18"/>
        </w:rPr>
        <w:t xml:space="preserve">дст</w:t>
      </w:r>
      <w:r>
        <w:rPr>
          <w:color w:val="151616"/>
          <w:spacing w:val="-3"/>
          <w:sz w:val="18"/>
          <w:szCs w:val="18"/>
        </w:rPr>
        <w:t xml:space="preserve">в</w:t>
      </w:r>
      <w:r>
        <w:rPr>
          <w:color w:val="151616"/>
          <w:sz w:val="18"/>
          <w:szCs w:val="18"/>
        </w:rPr>
        <w:t xml:space="preserve">ами.</w:t>
      </w:r>
      <w:r>
        <w:rPr>
          <w:color w:val="151616"/>
          <w:sz w:val="18"/>
          <w:szCs w:val="18"/>
        </w:rPr>
      </w:r>
    </w:p>
    <w:p>
      <w:pPr>
        <w:contextualSpacing/>
        <w:ind w:left="142"/>
        <w:jc w:val="both"/>
        <w:spacing w:before="100" w:beforeAutospacing="1" w:after="100" w:afterAutospacing="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После монтажа фасадов необходимо аккуратно, без резких движений снять защитную пленку. Плавное снятие защитного покрытия предупредит возникновение возможных повреждений поверхности мебельных фасадов и панелей.</w:t>
      </w:r>
      <w:r>
        <w:rPr>
          <w:color w:val="000000"/>
          <w:sz w:val="18"/>
          <w:szCs w:val="18"/>
        </w:rPr>
      </w:r>
    </w:p>
    <w:p>
      <w:pPr>
        <w:ind w:left="144" w:right="124"/>
        <w:jc w:val="both"/>
        <w:spacing w:before="31" w:line="244" w:lineRule="auto"/>
        <w:rPr>
          <w:b/>
          <w:i/>
          <w:sz w:val="18"/>
        </w:rPr>
      </w:pPr>
      <w:r>
        <w:rPr>
          <w:b/>
          <w:i/>
          <w:sz w:val="18"/>
        </w:rPr>
        <w:t xml:space="preserve">Запрещается подвергать мебельные фасады и декоративные элементы, облицованные </w:t>
      </w:r>
      <w:r>
        <w:rPr>
          <w:b/>
          <w:i/>
          <w:sz w:val="18"/>
        </w:rPr>
        <w:t xml:space="preserve"> </w:t>
      </w:r>
      <w:r>
        <w:rPr>
          <w:b/>
          <w:i/>
          <w:sz w:val="18"/>
        </w:rPr>
        <w:t xml:space="preserve"> </w:t>
      </w:r>
      <w:r>
        <w:rPr>
          <w:b/>
          <w:i/>
          <w:sz w:val="18"/>
        </w:rPr>
        <w:t xml:space="preserve">декоративными  пленками</w:t>
      </w:r>
      <w:r>
        <w:rPr>
          <w:b/>
          <w:i/>
          <w:sz w:val="18"/>
        </w:rPr>
        <w:t xml:space="preserve">  ПВХ</w:t>
      </w:r>
      <w:r>
        <w:rPr>
          <w:b/>
          <w:i/>
          <w:sz w:val="18"/>
        </w:rPr>
        <w:t xml:space="preserve">, тепловому воздействию выше +45</w:t>
      </w:r>
      <w:r>
        <w:rPr>
          <w:b/>
          <w:i/>
          <w:sz w:val="18"/>
        </w:rPr>
        <w:t xml:space="preserve">°С (открытая духовка, ра</w:t>
      </w:r>
      <w:r>
        <w:rPr>
          <w:b/>
          <w:i/>
          <w:sz w:val="18"/>
        </w:rPr>
        <w:t xml:space="preserve">зогретая плита, осветительные приборы и обогреватели, горячий пар и т.д.), т.к. это может привести к деформации и отслоению пленки. Также запрещается подвергать фасады и декоративные элементы механическому воздействию (контакт с острыми предметами, трение,</w:t>
      </w:r>
      <w:r>
        <w:rPr>
          <w:b/>
          <w:i/>
          <w:sz w:val="18"/>
        </w:rPr>
        <w:t xml:space="preserve"> </w:t>
      </w:r>
      <w:r>
        <w:rPr>
          <w:b/>
          <w:i/>
          <w:sz w:val="18"/>
        </w:rPr>
        <w:t xml:space="preserve">соударения).</w:t>
      </w:r>
      <w:r>
        <w:rPr>
          <w:b/>
          <w:i/>
          <w:sz w:val="18"/>
        </w:rPr>
      </w:r>
    </w:p>
    <w:p>
      <w:pPr>
        <w:ind w:left="142"/>
        <w:jc w:val="both"/>
        <w:spacing w:before="84"/>
        <w:rPr>
          <w:sz w:val="18"/>
        </w:rPr>
      </w:pPr>
      <w:r>
        <w:rPr>
          <w:sz w:val="18"/>
        </w:rPr>
        <w:t xml:space="preserve">Не применять для ухода за фасадами и декоративными элементами абразивные порошки и растворители.</w:t>
      </w:r>
      <w:r>
        <w:rPr>
          <w:sz w:val="18"/>
        </w:rPr>
      </w:r>
    </w:p>
    <w:p>
      <w:pPr>
        <w:pStyle w:val="706"/>
        <w:ind w:left="0"/>
        <w:jc w:val="left"/>
        <w:spacing w:before="10"/>
        <w:rPr>
          <w:sz w:val="16"/>
        </w:rPr>
      </w:pPr>
      <w:r>
        <w:rPr>
          <w:sz w:val="16"/>
        </w:rPr>
      </w:r>
      <w:r>
        <w:rPr>
          <w:sz w:val="16"/>
        </w:rPr>
      </w:r>
    </w:p>
    <w:p>
      <w:pPr>
        <w:pStyle w:val="708"/>
        <w:numPr>
          <w:ilvl w:val="1"/>
          <w:numId w:val="14"/>
        </w:numPr>
        <w:ind w:right="0"/>
        <w:tabs>
          <w:tab w:val="left" w:pos="469" w:leader="none"/>
        </w:tabs>
        <w:rPr>
          <w:b/>
          <w:i/>
          <w:sz w:val="18"/>
        </w:rPr>
      </w:pPr>
      <w:r>
        <w:rPr>
          <w:b/>
          <w:i/>
          <w:sz w:val="18"/>
        </w:rPr>
        <w:t xml:space="preserve">Столешница и стеновые панели из искусственного</w:t>
      </w:r>
      <w:r>
        <w:rPr>
          <w:b/>
          <w:i/>
          <w:sz w:val="18"/>
        </w:rPr>
        <w:t xml:space="preserve"> </w:t>
      </w:r>
      <w:r>
        <w:rPr>
          <w:b/>
          <w:i/>
          <w:sz w:val="18"/>
        </w:rPr>
        <w:t xml:space="preserve">камня:</w:t>
      </w:r>
      <w:r>
        <w:rPr>
          <w:b/>
          <w:i/>
          <w:sz w:val="18"/>
        </w:rPr>
      </w:r>
    </w:p>
    <w:p>
      <w:pPr>
        <w:ind w:left="142" w:right="142"/>
        <w:jc w:val="both"/>
        <w:spacing w:before="31" w:line="244" w:lineRule="auto"/>
        <w:rPr>
          <w:sz w:val="18"/>
        </w:rPr>
      </w:pPr>
      <w:r>
        <w:rPr>
          <w:sz w:val="18"/>
        </w:rPr>
        <w:t xml:space="preserve">Искусственный камень – эколог</w:t>
      </w:r>
      <w:r>
        <w:rPr>
          <w:sz w:val="18"/>
        </w:rPr>
        <w:t xml:space="preserve">ически чистый и гигиеничный материал, он не впитывает грязь и воду, не реагирует на действие химических составов. В процессе эксплуатации искусственный камень не желтеет, не выгорает под прямыми солнечными лучами, не деформируется. Использование материала </w:t>
      </w:r>
      <w:r>
        <w:rPr>
          <w:sz w:val="18"/>
        </w:rPr>
        <w:t xml:space="preserve">GetaCore</w:t>
      </w:r>
      <w:r>
        <w:rPr>
          <w:sz w:val="18"/>
        </w:rPr>
        <w:t xml:space="preserve">® в</w:t>
      </w:r>
      <w:r>
        <w:rPr>
          <w:sz w:val="18"/>
        </w:rPr>
        <w:t xml:space="preserve"> качестве рабочих поверхностей (столешниц) подразумевает ухудшение внешнего вида в процессе эксплуатации (появление на поверхности следов эксплуатации: царапин, потёртостей) без потери эксплуатационных характеристик. Сопротивление процарапыванию материала </w:t>
      </w:r>
      <w:r>
        <w:rPr>
          <w:sz w:val="18"/>
        </w:rPr>
        <w:t xml:space="preserve">GetaCore</w:t>
      </w:r>
      <w:r>
        <w:rPr>
          <w:sz w:val="18"/>
        </w:rPr>
        <w:t xml:space="preserve">® по </w:t>
      </w:r>
      <w:r>
        <w:rPr>
          <w:sz w:val="18"/>
        </w:rPr>
        <w:t xml:space="preserve">DIN</w:t>
      </w:r>
      <w:r>
        <w:rPr>
          <w:sz w:val="18"/>
        </w:rPr>
        <w:t xml:space="preserve"> 68 861-4 составляет 1.4/4</w:t>
      </w:r>
      <w:r>
        <w:rPr>
          <w:sz w:val="18"/>
        </w:rPr>
        <w:t xml:space="preserve">DH</w:t>
      </w:r>
      <w:r>
        <w:rPr>
          <w:sz w:val="18"/>
        </w:rPr>
        <w:t xml:space="preserve">. Материал </w:t>
      </w:r>
      <w:r>
        <w:rPr>
          <w:sz w:val="18"/>
        </w:rPr>
        <w:t xml:space="preserve">ремонтопригоден</w:t>
      </w:r>
      <w:r>
        <w:rPr>
          <w:sz w:val="18"/>
        </w:rPr>
      </w:r>
    </w:p>
    <w:p>
      <w:pPr>
        <w:ind w:left="142"/>
        <w:jc w:val="both"/>
        <w:rPr>
          <w:sz w:val="18"/>
        </w:rPr>
      </w:pPr>
      <w:r>
        <w:rPr>
          <w:sz w:val="18"/>
        </w:rPr>
        <w:t xml:space="preserve">– позволяет восстановить внешний вид изделия после дополнительного шлифования.</w:t>
      </w:r>
      <w:r>
        <w:rPr>
          <w:sz w:val="18"/>
        </w:rPr>
      </w:r>
    </w:p>
    <w:p>
      <w:pPr>
        <w:ind w:left="142" w:right="165"/>
        <w:jc w:val="both"/>
        <w:spacing w:before="4" w:line="244" w:lineRule="auto"/>
        <w:rPr>
          <w:sz w:val="18"/>
        </w:rPr>
      </w:pPr>
      <w:r>
        <w:rPr>
          <w:sz w:val="18"/>
        </w:rPr>
        <w:t xml:space="preserve">Материал </w:t>
      </w:r>
      <w:r>
        <w:rPr>
          <w:sz w:val="18"/>
        </w:rPr>
        <w:t xml:space="preserve">GetaCore</w:t>
      </w:r>
      <w:r>
        <w:rPr>
          <w:sz w:val="18"/>
        </w:rPr>
        <w:t xml:space="preserve">® термостоек до 180°С, его легко чистить, он удобен в уходе; приятно теплый на ощупь благодаря </w:t>
      </w:r>
      <w:r>
        <w:rPr>
          <w:sz w:val="18"/>
        </w:rPr>
        <w:t xml:space="preserve">беспористой</w:t>
      </w:r>
      <w:r>
        <w:rPr>
          <w:sz w:val="18"/>
        </w:rPr>
        <w:t xml:space="preserve"> поверхности; не оказывает вредного влияния на пищевые продукты, не имеет пор и потому бесподобен по своим гигиеническим качествам (гарантия от бактерий, грибков и т.д.).</w:t>
      </w:r>
      <w:r>
        <w:rPr>
          <w:sz w:val="18"/>
        </w:rPr>
      </w:r>
    </w:p>
    <w:p>
      <w:pPr>
        <w:ind w:left="142" w:right="166"/>
        <w:jc w:val="both"/>
        <w:spacing w:before="1" w:line="244" w:lineRule="auto"/>
        <w:rPr>
          <w:sz w:val="18"/>
        </w:rPr>
      </w:pPr>
      <w:r>
        <w:rPr>
          <w:sz w:val="18"/>
        </w:rPr>
        <w:t xml:space="preserve">Вытирайте остатки пищи и напитков. Для обычной повседневной чистки используйте воду с мылом или хлорсодержащие чистящие средства.</w:t>
      </w:r>
      <w:r>
        <w:rPr>
          <w:sz w:val="18"/>
        </w:rPr>
      </w:r>
    </w:p>
    <w:p>
      <w:pPr>
        <w:ind w:left="144"/>
        <w:jc w:val="both"/>
        <w:spacing w:before="84"/>
        <w:rPr>
          <w:b/>
          <w:i/>
          <w:sz w:val="18"/>
        </w:rPr>
      </w:pPr>
      <w:r>
        <w:rPr>
          <w:b/>
          <w:i/>
          <w:sz w:val="18"/>
        </w:rPr>
        <w:t xml:space="preserve">Запрещается использовать для удаления пятен ацетон и </w:t>
      </w:r>
      <w:r>
        <w:rPr>
          <w:b/>
          <w:i/>
          <w:sz w:val="18"/>
        </w:rPr>
        <w:t xml:space="preserve">ацетонсодержащие</w:t>
      </w:r>
      <w:r>
        <w:rPr>
          <w:b/>
          <w:i/>
          <w:sz w:val="18"/>
        </w:rPr>
        <w:t xml:space="preserve"> средства.</w:t>
      </w:r>
      <w:r>
        <w:rPr>
          <w:b/>
          <w:i/>
          <w:sz w:val="18"/>
        </w:rPr>
      </w:r>
    </w:p>
    <w:p>
      <w:pPr>
        <w:ind w:left="142" w:right="156"/>
        <w:jc w:val="both"/>
        <w:spacing w:before="30" w:line="244" w:lineRule="auto"/>
        <w:rPr>
          <w:sz w:val="18"/>
        </w:rPr>
      </w:pPr>
      <w:r>
        <w:rPr>
          <w:sz w:val="18"/>
        </w:rPr>
        <w:t xml:space="preserve">Существует три вида исполнения рабочих поверхностей из искусственного камня: матовая, шелковисто-матовая и </w:t>
      </w:r>
      <w:r>
        <w:rPr>
          <w:sz w:val="18"/>
        </w:rPr>
        <w:t xml:space="preserve">высокоглянцевая</w:t>
      </w:r>
      <w:r>
        <w:rPr>
          <w:sz w:val="18"/>
        </w:rPr>
        <w:t xml:space="preserve">. Мыло, вода и губка удаляют обычные грязь и пятна со всех типов поверхностей. Для удаления </w:t>
      </w:r>
      <w:r>
        <w:rPr>
          <w:sz w:val="18"/>
        </w:rPr>
        <w:t xml:space="preserve">трудновыводимых</w:t>
      </w:r>
      <w:r>
        <w:rPr>
          <w:sz w:val="18"/>
        </w:rPr>
        <w:t xml:space="preserve"> пятен используют различные способы в зависимости от вида исполнения поверхности. </w:t>
      </w:r>
      <w:r>
        <w:rPr>
          <w:sz w:val="18"/>
        </w:rPr>
        <w:t xml:space="preserve">Во всех случаях вода вытирается мягкой салфеткой.</w:t>
      </w:r>
      <w:r>
        <w:rPr>
          <w:sz w:val="18"/>
        </w:rPr>
      </w:r>
    </w:p>
    <w:p>
      <w:pPr>
        <w:pStyle w:val="708"/>
        <w:numPr>
          <w:ilvl w:val="0"/>
          <w:numId w:val="18"/>
        </w:numPr>
        <w:ind w:left="142" w:right="152" w:firstLine="0"/>
        <w:spacing w:before="1" w:line="244" w:lineRule="auto"/>
        <w:tabs>
          <w:tab w:val="left" w:pos="276" w:leader="none"/>
        </w:tabs>
        <w:rPr>
          <w:sz w:val="18"/>
        </w:rPr>
      </w:pPr>
      <w:r>
        <w:rPr>
          <w:sz w:val="18"/>
        </w:rPr>
        <w:t xml:space="preserve">На матовом исполнении разводы от воды протираются влажной тряпкой. Небольшие пятна просто отмываются мыльной водой или хлорсодержащими моющими средствами. Для удаления </w:t>
      </w:r>
      <w:r>
        <w:rPr>
          <w:sz w:val="18"/>
        </w:rPr>
        <w:t xml:space="preserve">трудновыводимых</w:t>
      </w:r>
      <w:r>
        <w:rPr>
          <w:sz w:val="18"/>
        </w:rPr>
        <w:t xml:space="preserve"> пятен пользуйтесь мягким абразивным „молочком" и губкой </w:t>
      </w:r>
      <w:r>
        <w:rPr>
          <w:sz w:val="18"/>
        </w:rPr>
        <w:t xml:space="preserve">ScotchBrite</w:t>
      </w:r>
      <w:r>
        <w:rPr>
          <w:sz w:val="18"/>
        </w:rPr>
        <w:t xml:space="preserve"> 7447. Для придания блеска просто протрите губкой поверхность легкими круговыми движениями. Для дезинфекции периодически мойте поверхность раствором бытовой хлорки (1 часть воды, 1 </w:t>
      </w:r>
      <w:r>
        <w:rPr>
          <w:sz w:val="18"/>
        </w:rPr>
        <w:t xml:space="preserve">частьхлорки</w:t>
      </w:r>
      <w:r>
        <w:rPr>
          <w:sz w:val="18"/>
        </w:rPr>
        <w:t xml:space="preserve">).</w:t>
      </w:r>
      <w:r>
        <w:rPr>
          <w:sz w:val="18"/>
        </w:rPr>
      </w:r>
    </w:p>
    <w:p>
      <w:pPr>
        <w:pStyle w:val="708"/>
        <w:numPr>
          <w:ilvl w:val="0"/>
          <w:numId w:val="18"/>
        </w:numPr>
        <w:ind w:left="142" w:right="136" w:firstLine="0"/>
        <w:jc w:val="left"/>
        <w:spacing w:line="244" w:lineRule="auto"/>
        <w:tabs>
          <w:tab w:val="left" w:pos="296" w:leader="none"/>
        </w:tabs>
        <w:rPr>
          <w:sz w:val="18"/>
        </w:rPr>
      </w:pPr>
      <w:r>
        <w:rPr>
          <w:sz w:val="18"/>
        </w:rPr>
        <w:t xml:space="preserve">На шелковисто-матовом исполнении для удаления </w:t>
      </w:r>
      <w:r>
        <w:rPr>
          <w:sz w:val="18"/>
        </w:rPr>
        <w:t xml:space="preserve">трудновыводимых</w:t>
      </w:r>
      <w:r>
        <w:rPr>
          <w:sz w:val="18"/>
        </w:rPr>
        <w:t xml:space="preserve"> пятен используйте неабразивную хлорную чистящую пасту (например, </w:t>
      </w:r>
      <w:r>
        <w:rPr>
          <w:sz w:val="18"/>
        </w:rPr>
        <w:t xml:space="preserve">SoftScrub</w:t>
      </w:r>
      <w:r>
        <w:rPr>
          <w:sz w:val="18"/>
        </w:rPr>
        <w:t xml:space="preserve">, </w:t>
      </w:r>
      <w:r>
        <w:rPr>
          <w:sz w:val="18"/>
        </w:rPr>
        <w:t xml:space="preserve">VIM</w:t>
      </w:r>
      <w:r>
        <w:rPr>
          <w:sz w:val="18"/>
        </w:rPr>
        <w:t xml:space="preserve">, </w:t>
      </w:r>
      <w:r>
        <w:rPr>
          <w:sz w:val="18"/>
        </w:rPr>
        <w:t xml:space="preserve">Ajax</w:t>
      </w:r>
      <w:r>
        <w:rPr>
          <w:sz w:val="18"/>
        </w:rPr>
        <w:t xml:space="preserve">, </w:t>
      </w:r>
      <w:r>
        <w:rPr>
          <w:sz w:val="18"/>
        </w:rPr>
        <w:t xml:space="preserve">GIF</w:t>
      </w:r>
      <w:r>
        <w:rPr>
          <w:sz w:val="18"/>
        </w:rPr>
        <w:t xml:space="preserve">,..</w:t>
      </w:r>
      <w:r>
        <w:rPr>
          <w:sz w:val="18"/>
        </w:rPr>
        <w:t xml:space="preserve">) или раствор хлорки и губку </w:t>
      </w:r>
      <w:r>
        <w:rPr>
          <w:sz w:val="18"/>
        </w:rPr>
        <w:t xml:space="preserve">ScotchBrite</w:t>
      </w:r>
      <w:r>
        <w:rPr>
          <w:sz w:val="18"/>
        </w:rPr>
        <w:t xml:space="preserve"> 7447. Пятна удаляются легкими круговыми движениями. Если Вы хотите улучшить блеск и цвет, используйте неабразивную полировочную пасту и в конце протрите бумажным полотенцем </w:t>
      </w:r>
      <w:r>
        <w:rPr>
          <w:sz w:val="18"/>
        </w:rPr>
        <w:t xml:space="preserve">илитряпкой</w:t>
      </w:r>
      <w:r>
        <w:rPr>
          <w:sz w:val="18"/>
        </w:rPr>
        <w:t xml:space="preserve">.</w:t>
      </w:r>
      <w:r>
        <w:rPr>
          <w:sz w:val="18"/>
        </w:rPr>
      </w:r>
    </w:p>
    <w:p>
      <w:pPr>
        <w:pStyle w:val="708"/>
        <w:numPr>
          <w:ilvl w:val="0"/>
          <w:numId w:val="18"/>
        </w:numPr>
        <w:ind w:left="142" w:right="150" w:firstLine="0"/>
        <w:spacing w:line="244" w:lineRule="auto"/>
        <w:tabs>
          <w:tab w:val="left" w:pos="256" w:leader="none"/>
        </w:tabs>
        <w:rPr>
          <w:sz w:val="18"/>
        </w:rPr>
      </w:pPr>
      <w:r>
        <w:rPr>
          <w:sz w:val="18"/>
        </w:rPr>
        <w:t xml:space="preserve">На </w:t>
      </w:r>
      <w:r>
        <w:rPr>
          <w:sz w:val="18"/>
        </w:rPr>
        <w:t xml:space="preserve">высокоглянцевом</w:t>
      </w:r>
      <w:r>
        <w:rPr>
          <w:sz w:val="18"/>
        </w:rPr>
        <w:t xml:space="preserve"> исполнении применяйте ту же процедуру, что и на шелковисто-матовом, но вместо абразивной используйте губку </w:t>
      </w:r>
      <w:r>
        <w:rPr>
          <w:sz w:val="18"/>
        </w:rPr>
        <w:t xml:space="preserve">ScotchBrite</w:t>
      </w:r>
      <w:r>
        <w:rPr>
          <w:sz w:val="18"/>
        </w:rPr>
        <w:t xml:space="preserve"> 7448. Вы можете также использовать белую полировочную смесь для удаления </w:t>
      </w:r>
      <w:r>
        <w:rPr>
          <w:sz w:val="18"/>
        </w:rPr>
        <w:t xml:space="preserve">трудновыводимых</w:t>
      </w:r>
      <w:r>
        <w:rPr>
          <w:sz w:val="18"/>
        </w:rPr>
        <w:t xml:space="preserve"> пятен мягкой тряпкой легкими круговыми движениями. В этом случае может возникнуть необходимость полировки всего изделия для восстановления однородной </w:t>
      </w:r>
      <w:r>
        <w:rPr>
          <w:sz w:val="18"/>
        </w:rPr>
        <w:t xml:space="preserve">блестящейповерхности</w:t>
      </w:r>
      <w:r>
        <w:rPr>
          <w:sz w:val="18"/>
        </w:rPr>
        <w:t xml:space="preserve">.</w:t>
      </w:r>
      <w:r>
        <w:rPr>
          <w:sz w:val="18"/>
        </w:rPr>
      </w:r>
    </w:p>
    <w:p>
      <w:pPr>
        <w:ind w:left="142" w:right="249"/>
        <w:jc w:val="both"/>
        <w:spacing w:before="29" w:line="244" w:lineRule="auto"/>
        <w:rPr>
          <w:sz w:val="18"/>
        </w:rPr>
      </w:pPr>
      <w:r>
        <w:rPr>
          <w:sz w:val="18"/>
        </w:rPr>
        <w:t xml:space="preserve">Все раковины из </w:t>
      </w:r>
      <w:r>
        <w:rPr>
          <w:sz w:val="18"/>
        </w:rPr>
        <w:t xml:space="preserve">GetaCore</w:t>
      </w:r>
      <w:r>
        <w:rPr>
          <w:sz w:val="18"/>
        </w:rPr>
        <w:t xml:space="preserve">® имеют шелковисто-матовое исполнение. Для их очистки от пятен протрите поверхность губкой</w:t>
      </w:r>
      <w:r>
        <w:rPr>
          <w:sz w:val="18"/>
        </w:rPr>
        <w:t xml:space="preserve"> </w:t>
      </w:r>
      <w:r>
        <w:rPr>
          <w:sz w:val="18"/>
        </w:rPr>
        <w:t xml:space="preserve">ScotchBrite</w:t>
      </w:r>
      <w:r>
        <w:rPr>
          <w:sz w:val="18"/>
        </w:rPr>
        <w:t xml:space="preserve"> 7447 с мягким абразивным молочком.</w:t>
      </w:r>
      <w:r>
        <w:rPr>
          <w:sz w:val="18"/>
        </w:rPr>
      </w:r>
    </w:p>
    <w:p>
      <w:pPr>
        <w:ind w:left="142" w:right="155"/>
        <w:jc w:val="both"/>
        <w:spacing w:before="1" w:line="244" w:lineRule="auto"/>
        <w:rPr>
          <w:sz w:val="18"/>
        </w:rPr>
      </w:pPr>
      <w:r>
        <w:rPr>
          <w:sz w:val="18"/>
        </w:rPr>
        <w:t xml:space="preserve">При попадании на поверхность искусственного камн</w:t>
      </w:r>
      <w:r>
        <w:rPr>
          <w:sz w:val="18"/>
        </w:rPr>
        <w:t xml:space="preserve">я агрессивных химикатов немедленно смойте их большим количеством воды. Въевшиеся загрязнения и даже пятна, прожженные сигаретами, можно удалить наждачной бумагой с мелким абразивом вручную. Затем пятно надо отшлифовать соответственно остальной поверхности.</w:t>
      </w:r>
      <w:r>
        <w:rPr>
          <w:sz w:val="18"/>
        </w:rPr>
      </w:r>
    </w:p>
    <w:p>
      <w:pPr>
        <w:ind w:left="142" w:right="158"/>
        <w:jc w:val="both"/>
        <w:spacing w:line="244" w:lineRule="auto"/>
        <w:rPr>
          <w:sz w:val="18"/>
        </w:rPr>
      </w:pPr>
      <w:r>
        <w:rPr>
          <w:sz w:val="18"/>
        </w:rPr>
        <w:t xml:space="preserve">Искусственный камень прочен, </w:t>
      </w:r>
      <w:r>
        <w:rPr>
          <w:sz w:val="18"/>
        </w:rPr>
        <w:t xml:space="preserve">однако сильный удар тяжелым или острым предметом может его повредить и оставить следы. Пользуйтесь разделочной доской вместо резки непосредственно на рабочей поверхности. Мы также рекомендуем включить сначала холодную воду при выливании кипятка в раковину.</w:t>
      </w:r>
      <w:r>
        <w:rPr>
          <w:sz w:val="18"/>
        </w:rPr>
      </w:r>
    </w:p>
    <w:p>
      <w:pPr>
        <w:ind w:left="142" w:right="164"/>
        <w:jc w:val="both"/>
        <w:spacing w:line="244" w:lineRule="auto"/>
        <w:rPr>
          <w:sz w:val="18"/>
        </w:rPr>
      </w:pPr>
      <w:r>
        <w:rPr>
          <w:sz w:val="18"/>
        </w:rPr>
        <w:t xml:space="preserve">Всегда используйте подставку под горячие предметы (кастрюли, сковороды электронагревательные приборы), которые, будучи поставлены непосредственно на рабочую поверхность, могут испортить внешний вид изделия.</w:t>
      </w:r>
      <w:r>
        <w:rPr>
          <w:sz w:val="18"/>
        </w:rPr>
      </w:r>
    </w:p>
    <w:p>
      <w:pPr>
        <w:ind w:left="142" w:right="154" w:firstLine="45"/>
        <w:jc w:val="both"/>
        <w:spacing w:line="244" w:lineRule="auto"/>
        <w:rPr>
          <w:sz w:val="18"/>
        </w:rPr>
      </w:pPr>
      <w:r>
        <w:rPr>
          <w:sz w:val="18"/>
        </w:rPr>
        <w:t xml:space="preserve">При эксплуатации изделия из искусственного камня не допускайте перелива воды за ее габариты во избежание деформации вспомогательного материала под ним, что может привести к повреждению поверхности. Во избежание этого, рекомендуем устанавливать </w:t>
      </w:r>
      <w:r>
        <w:rPr>
          <w:sz w:val="18"/>
        </w:rPr>
        <w:t xml:space="preserve">пристенный</w:t>
      </w:r>
      <w:r>
        <w:rPr>
          <w:sz w:val="18"/>
        </w:rPr>
        <w:t xml:space="preserve"> бортик (кант) или </w:t>
      </w:r>
      <w:r>
        <w:rPr>
          <w:sz w:val="18"/>
        </w:rPr>
        <w:t xml:space="preserve">настенноепокрытие</w:t>
      </w:r>
      <w:r>
        <w:rPr>
          <w:sz w:val="18"/>
        </w:rPr>
        <w:t xml:space="preserve">.</w:t>
      </w:r>
      <w:r>
        <w:rPr>
          <w:sz w:val="18"/>
        </w:rPr>
      </w:r>
    </w:p>
    <w:p>
      <w:pPr>
        <w:pStyle w:val="706"/>
        <w:ind w:left="0"/>
        <w:jc w:val="left"/>
        <w:spacing w:before="6"/>
        <w:rPr>
          <w:sz w:val="16"/>
        </w:rPr>
      </w:pPr>
      <w:r>
        <w:rPr>
          <w:sz w:val="16"/>
        </w:rPr>
      </w:r>
      <w:r>
        <w:rPr>
          <w:sz w:val="16"/>
        </w:rPr>
      </w:r>
    </w:p>
    <w:p>
      <w:pPr>
        <w:pStyle w:val="708"/>
        <w:numPr>
          <w:ilvl w:val="1"/>
          <w:numId w:val="14"/>
        </w:numPr>
        <w:ind w:right="0"/>
        <w:tabs>
          <w:tab w:val="left" w:pos="469" w:leader="none"/>
        </w:tabs>
        <w:rPr>
          <w:b/>
          <w:i/>
          <w:sz w:val="18"/>
        </w:rPr>
      </w:pPr>
      <w:r>
        <w:rPr>
          <w:b/>
          <w:i/>
          <w:sz w:val="18"/>
        </w:rPr>
        <w:t xml:space="preserve">Фасады из стекла и стеклянные</w:t>
      </w:r>
      <w:r>
        <w:rPr>
          <w:b/>
          <w:i/>
          <w:sz w:val="18"/>
        </w:rPr>
        <w:t xml:space="preserve"> </w:t>
      </w:r>
      <w:r>
        <w:rPr>
          <w:b/>
          <w:i/>
          <w:sz w:val="18"/>
        </w:rPr>
        <w:t xml:space="preserve">полки.</w:t>
      </w:r>
      <w:r>
        <w:rPr>
          <w:b/>
          <w:i/>
          <w:sz w:val="18"/>
        </w:rPr>
      </w:r>
    </w:p>
    <w:p>
      <w:pPr>
        <w:ind w:left="142" w:right="153"/>
        <w:jc w:val="both"/>
        <w:spacing w:before="35" w:line="244" w:lineRule="auto"/>
        <w:rPr>
          <w:sz w:val="18"/>
        </w:rPr>
      </w:pPr>
      <w:r>
        <w:rPr>
          <w:sz w:val="18"/>
        </w:rPr>
        <w:t xml:space="preserve">Стекло является </w:t>
      </w:r>
      <w:r>
        <w:rPr>
          <w:sz w:val="18"/>
        </w:rPr>
        <w:t xml:space="preserve">влаго</w:t>
      </w:r>
      <w:r>
        <w:rPr>
          <w:sz w:val="18"/>
        </w:rPr>
        <w:t xml:space="preserve">- </w:t>
      </w:r>
      <w:r>
        <w:rPr>
          <w:sz w:val="18"/>
        </w:rPr>
        <w:t xml:space="preserve">термо</w:t>
      </w:r>
      <w:r>
        <w:rPr>
          <w:sz w:val="18"/>
        </w:rPr>
        <w:t xml:space="preserve">- </w:t>
      </w:r>
      <w:r>
        <w:rPr>
          <w:sz w:val="18"/>
        </w:rPr>
        <w:t xml:space="preserve">химостойким</w:t>
      </w:r>
      <w:r>
        <w:rPr>
          <w:sz w:val="18"/>
        </w:rPr>
        <w:t xml:space="preserve">, но хрупким материалом. Изделия из стекла требуют к себе особо бережного отношения. Не проводите по поверхностям и не ударяйте их тяжелыми твердыми предметами. Не пер</w:t>
      </w:r>
      <w:r>
        <w:rPr>
          <w:sz w:val="18"/>
        </w:rPr>
        <w:t xml:space="preserve">егружайте полки из стекла. Для чистки используйте специальные средства для мытья стекол. Не следует использовать средства, обладающие абразивными свойствами, а также губки с покрытием из металлического волокнообразного или стружечного материала при чистке.</w:t>
      </w:r>
      <w:r>
        <w:rPr>
          <w:sz w:val="18"/>
        </w:rPr>
      </w:r>
    </w:p>
    <w:p>
      <w:pPr>
        <w:pStyle w:val="706"/>
        <w:ind w:left="0"/>
        <w:jc w:val="left"/>
        <w:spacing w:before="6"/>
        <w:rPr>
          <w:sz w:val="16"/>
        </w:rPr>
      </w:pPr>
      <w:r>
        <w:rPr>
          <w:sz w:val="16"/>
        </w:rPr>
      </w:r>
      <w:r>
        <w:rPr>
          <w:sz w:val="16"/>
        </w:rPr>
      </w:r>
    </w:p>
    <w:p>
      <w:pPr>
        <w:pStyle w:val="708"/>
        <w:numPr>
          <w:ilvl w:val="1"/>
          <w:numId w:val="14"/>
        </w:numPr>
        <w:ind w:right="0"/>
        <w:tabs>
          <w:tab w:val="left" w:pos="469" w:leader="none"/>
        </w:tabs>
        <w:rPr>
          <w:b/>
          <w:i/>
          <w:sz w:val="18"/>
        </w:rPr>
      </w:pPr>
      <w:r>
        <w:rPr>
          <w:b/>
          <w:i/>
          <w:sz w:val="18"/>
        </w:rPr>
        <w:t xml:space="preserve">Изделия из металла.</w:t>
      </w:r>
      <w:r>
        <w:rPr>
          <w:b/>
          <w:i/>
          <w:sz w:val="18"/>
        </w:rPr>
      </w:r>
    </w:p>
    <w:p>
      <w:pPr>
        <w:ind w:left="142"/>
        <w:jc w:val="both"/>
        <w:spacing w:before="89"/>
        <w:rPr>
          <w:sz w:val="18"/>
        </w:rPr>
      </w:pPr>
      <w:r>
        <w:rPr>
          <w:sz w:val="18"/>
        </w:rPr>
        <w:t xml:space="preserve">Для ухода за металлическими частями мебели следует применять специальные средства для чистки и уходу за изделиями из металла.</w:t>
      </w:r>
      <w:r>
        <w:rPr>
          <w:sz w:val="18"/>
        </w:rPr>
      </w:r>
    </w:p>
    <w:p>
      <w:pPr>
        <w:ind w:left="142" w:right="159" w:firstLine="2"/>
        <w:jc w:val="both"/>
        <w:spacing w:before="88" w:line="264" w:lineRule="auto"/>
        <w:rPr>
          <w:sz w:val="18"/>
        </w:rPr>
      </w:pPr>
      <w:r>
        <w:rPr>
          <w:b/>
          <w:i/>
          <w:sz w:val="18"/>
        </w:rPr>
        <w:t xml:space="preserve">Запрещаетсяиспользоватьхлорсодержащиечистящиесредства,атакжесредства</w:t>
      </w:r>
      <w:r>
        <w:rPr>
          <w:b/>
          <w:i/>
          <w:sz w:val="18"/>
        </w:rPr>
        <w:t xml:space="preserve">,всоставкоторыхвходяткислотыилищелочи. </w:t>
      </w:r>
      <w:r>
        <w:rPr>
          <w:sz w:val="18"/>
        </w:rPr>
        <w:t xml:space="preserve">Это может привести к окислению (ржавлению) изделий из металла. Не следует использовать средства, обладающие абразивными </w:t>
      </w:r>
      <w:r>
        <w:rPr>
          <w:sz w:val="18"/>
        </w:rPr>
        <w:t xml:space="preserve">свойствами,атакжегубкиспокрытиемизметаллическоговолокнообразногоилистружечногоматериалапричистке</w:t>
      </w:r>
      <w:r>
        <w:rPr>
          <w:sz w:val="18"/>
        </w:rPr>
        <w:t xml:space="preserve">.Важновсегда</w:t>
      </w:r>
      <w:r>
        <w:rPr>
          <w:sz w:val="18"/>
        </w:rPr>
      </w:r>
    </w:p>
    <w:p>
      <w:pPr>
        <w:ind w:left="142"/>
        <w:jc w:val="both"/>
        <w:spacing w:line="189" w:lineRule="exact"/>
        <w:rPr>
          <w:sz w:val="18"/>
        </w:rPr>
      </w:pPr>
      <w:r>
        <w:rPr>
          <w:sz w:val="18"/>
        </w:rPr>
        <w:t xml:space="preserve">протиратьизделиявнаправлениинанесеннойполировки.Нельзянадлительноевремяоставлятьнастальнойповерхности</w:t>
      </w:r>
      <w:r>
        <w:rPr>
          <w:sz w:val="18"/>
        </w:rPr>
        <w:t xml:space="preserve">,предметы</w:t>
      </w:r>
      <w:r>
        <w:rPr>
          <w:sz w:val="18"/>
        </w:rPr>
      </w:r>
    </w:p>
    <w:p>
      <w:pPr>
        <w:ind w:left="142"/>
        <w:jc w:val="both"/>
        <w:spacing w:before="4"/>
        <w:rPr>
          <w:sz w:val="18"/>
        </w:rPr>
      </w:pPr>
      <w:r>
        <w:rPr>
          <w:sz w:val="18"/>
        </w:rPr>
        <w:t xml:space="preserve">покрытыержавчиной</w:t>
      </w:r>
      <w:r>
        <w:rPr>
          <w:sz w:val="18"/>
        </w:rPr>
        <w:t xml:space="preserve">.</w:t>
      </w:r>
      <w:r>
        <w:rPr>
          <w:sz w:val="18"/>
        </w:rPr>
      </w:r>
    </w:p>
    <w:p>
      <w:pPr>
        <w:ind w:left="142"/>
        <w:jc w:val="both"/>
        <w:spacing w:before="4"/>
        <w:rPr>
          <w:sz w:val="16"/>
        </w:rPr>
      </w:pPr>
      <w:r>
        <w:rPr>
          <w:sz w:val="16"/>
        </w:rPr>
      </w:r>
      <w:r>
        <w:rPr>
          <w:sz w:val="16"/>
        </w:rPr>
      </w:r>
    </w:p>
    <w:p>
      <w:pPr>
        <w:pStyle w:val="708"/>
        <w:numPr>
          <w:ilvl w:val="1"/>
          <w:numId w:val="14"/>
        </w:numPr>
        <w:ind w:right="0"/>
        <w:tabs>
          <w:tab w:val="left" w:pos="469" w:leader="none"/>
        </w:tabs>
        <w:rPr>
          <w:b/>
          <w:i/>
          <w:sz w:val="18"/>
        </w:rPr>
      </w:pPr>
      <w:r>
        <w:rPr>
          <w:b/>
          <w:i/>
          <w:sz w:val="18"/>
        </w:rPr>
        <w:t xml:space="preserve">Керамические</w:t>
      </w:r>
      <w:r>
        <w:rPr>
          <w:b/>
          <w:i/>
          <w:sz w:val="18"/>
        </w:rPr>
        <w:t xml:space="preserve"> </w:t>
      </w:r>
      <w:r>
        <w:rPr>
          <w:b/>
          <w:i/>
          <w:sz w:val="18"/>
        </w:rPr>
        <w:t xml:space="preserve">варочные</w:t>
      </w:r>
      <w:r>
        <w:rPr>
          <w:b/>
          <w:i/>
          <w:sz w:val="18"/>
        </w:rPr>
        <w:t xml:space="preserve"> </w:t>
      </w:r>
      <w:r>
        <w:rPr>
          <w:b/>
          <w:i/>
          <w:sz w:val="18"/>
        </w:rPr>
        <w:t xml:space="preserve">поверхности.</w:t>
      </w:r>
      <w:r>
        <w:rPr>
          <w:b/>
          <w:i/>
          <w:sz w:val="18"/>
        </w:rPr>
      </w:r>
    </w:p>
    <w:p>
      <w:pPr>
        <w:ind w:left="144" w:right="417" w:hanging="3"/>
        <w:spacing w:before="88" w:line="264" w:lineRule="auto"/>
        <w:rPr>
          <w:b/>
          <w:i/>
          <w:sz w:val="18"/>
        </w:rPr>
      </w:pPr>
      <w:r>
        <w:rPr>
          <w:sz w:val="18"/>
        </w:rPr>
        <w:t xml:space="preserve">Эксплуатацию и уход осуществлять в соответствии с рекомендациями </w:t>
      </w:r>
      <w:r>
        <w:rPr>
          <w:sz w:val="18"/>
        </w:rPr>
        <w:t xml:space="preserve">производителя.</w:t>
      </w:r>
      <w:r>
        <w:rPr>
          <w:b/>
          <w:i/>
          <w:sz w:val="18"/>
          <w:u w:val="single"/>
        </w:rPr>
        <w:t xml:space="preserve">Внимание</w:t>
      </w:r>
      <w:r>
        <w:rPr>
          <w:b/>
          <w:i/>
          <w:sz w:val="18"/>
          <w:u w:val="single"/>
        </w:rPr>
        <w:t xml:space="preserve">! Сохранность функциональных и эстетических качеств кухонной мебели зависит от соблюдения Инструкци</w:t>
      </w:r>
      <w:r>
        <w:rPr>
          <w:b/>
          <w:i/>
          <w:sz w:val="18"/>
        </w:rPr>
        <w:t xml:space="preserve">и по </w:t>
      </w:r>
      <w:r>
        <w:rPr>
          <w:b/>
          <w:i/>
          <w:sz w:val="18"/>
          <w:u w:val="single"/>
        </w:rPr>
        <w:t xml:space="preserve">сборке и установке кухонной мебели и Инструкции по эксплуатации и уходу за кухонной мебелью.</w:t>
      </w:r>
      <w:r>
        <w:rPr>
          <w:b/>
          <w:i/>
          <w:sz w:val="18"/>
        </w:rPr>
      </w:r>
    </w:p>
    <w:p>
      <w:pPr>
        <w:ind w:left="144"/>
        <w:jc w:val="both"/>
        <w:spacing w:line="189" w:lineRule="exact"/>
        <w:rPr>
          <w:b/>
          <w:i/>
          <w:sz w:val="18"/>
          <w:u w:val="single"/>
        </w:rPr>
      </w:pPr>
      <w:r>
        <w:rPr>
          <w:b/>
          <w:i/>
          <w:sz w:val="18"/>
          <w:u w:val="single"/>
        </w:rPr>
        <w:t xml:space="preserve">Если данная информация показалась Вам недостаточной, Вы можете получить дополнительные сведения и рекомендац</w:t>
      </w:r>
      <w:r>
        <w:rPr>
          <w:b/>
          <w:i/>
          <w:sz w:val="18"/>
        </w:rPr>
        <w:t xml:space="preserve">ии у</w:t>
      </w:r>
      <w:r>
        <w:rPr>
          <w:b/>
          <w:i/>
          <w:sz w:val="18"/>
        </w:rPr>
        <w:t xml:space="preserve"> </w:t>
      </w:r>
      <w:r>
        <w:rPr>
          <w:b/>
          <w:i/>
          <w:sz w:val="18"/>
          <w:u w:val="single"/>
        </w:rPr>
        <w:t xml:space="preserve">продавца.</w:t>
      </w:r>
      <w:r>
        <w:rPr>
          <w:b/>
          <w:i/>
          <w:sz w:val="18"/>
          <w:u w:val="single"/>
        </w:rPr>
      </w:r>
    </w:p>
    <w:p>
      <w:pPr>
        <w:pStyle w:val="706"/>
        <w:ind w:right="3488" w:firstLine="0"/>
        <w:jc w:val="left"/>
      </w:pPr>
      <w:r/>
      <w:r/>
    </w:p>
    <w:sectPr>
      <w:footnotePr/>
      <w:endnotePr/>
      <w:type w:val="nextPage"/>
      <w:pgSz w:w="11910" w:h="16840" w:orient="portrait"/>
      <w:pgMar w:top="1660" w:right="460" w:bottom="280" w:left="1160" w:header="800" w:footer="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8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06"/>
      <w:ind w:left="0" w:right="0" w:firstLine="0"/>
      <w:jc w:val="left"/>
      <w:spacing w:line="14" w:lineRule="auto"/>
      <w:rPr>
        <w:sz w:val="20"/>
      </w:rPr>
    </w:pPr>
    <w:r>
      <w:rPr>
        <w:sz w:val="20"/>
      </w:rPr>
    </w:r>
    <w:r>
      <w:rPr>
        <w:sz w:val="20"/>
      </w:rPr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2"/>
      <w:numFmt w:val="decimal"/>
      <w:isLgl w:val="false"/>
      <w:suff w:val="tab"/>
      <w:lvlText w:val="%1"/>
      <w:lvlJc w:val="left"/>
      <w:pPr>
        <w:ind w:left="117" w:hanging="39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isLgl w:val="false"/>
      <w:suff w:val="tab"/>
      <w:lvlText w:val="%1.%2."/>
      <w:lvlJc w:val="left"/>
      <w:pPr>
        <w:ind w:left="117" w:hanging="396"/>
        <w:jc w:val="left"/>
      </w:pPr>
      <w:rPr>
        <w:rFonts w:hint="default" w:ascii="Times New Roman" w:hAnsi="Times New Roman" w:eastAsia="Times New Roman" w:cs="Times New Roman"/>
        <w:sz w:val="22"/>
        <w:szCs w:val="22"/>
        <w:lang w:val="ru-RU" w:eastAsia="en-US" w:bidi="ar-SA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17" w:hanging="552"/>
        <w:jc w:val="left"/>
      </w:pPr>
      <w:rPr>
        <w:rFonts w:hint="default" w:ascii="Times New Roman" w:hAnsi="Times New Roman" w:eastAsia="Times New Roman" w:cs="Times New Roman"/>
        <w:sz w:val="22"/>
        <w:szCs w:val="22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169" w:hanging="552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186" w:hanging="552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203" w:hanging="552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219" w:hanging="552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236" w:hanging="552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253" w:hanging="552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6"/>
      <w:numFmt w:val="decimal"/>
      <w:isLgl w:val="false"/>
      <w:suff w:val="tab"/>
      <w:lvlText w:val="%1"/>
      <w:lvlJc w:val="left"/>
      <w:pPr>
        <w:ind w:left="117" w:hanging="42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isLgl w:val="false"/>
      <w:suff w:val="tab"/>
      <w:lvlText w:val="%1.%2."/>
      <w:lvlJc w:val="left"/>
      <w:pPr>
        <w:ind w:left="117" w:hanging="428"/>
        <w:jc w:val="left"/>
      </w:pPr>
      <w:rPr>
        <w:rFonts w:hint="default" w:ascii="Times New Roman" w:hAnsi="Times New Roman" w:eastAsia="Times New Roman" w:cs="Times New Roman"/>
        <w:sz w:val="22"/>
        <w:szCs w:val="22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153" w:hanging="428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169" w:hanging="428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186" w:hanging="428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203" w:hanging="428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219" w:hanging="428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236" w:hanging="428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253" w:hanging="42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0"/>
      <w:numFmt w:val="decimal"/>
      <w:isLgl w:val="false"/>
      <w:suff w:val="tab"/>
      <w:lvlText w:val="%1"/>
      <w:lvlJc w:val="left"/>
      <w:pPr>
        <w:ind w:left="117" w:hanging="50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isLgl w:val="false"/>
      <w:suff w:val="tab"/>
      <w:lvlText w:val="%1.%2."/>
      <w:lvlJc w:val="left"/>
      <w:pPr>
        <w:ind w:left="117" w:hanging="504"/>
        <w:jc w:val="right"/>
      </w:pPr>
      <w:rPr>
        <w:rFonts w:hint="default" w:ascii="Times New Roman" w:hAnsi="Times New Roman" w:eastAsia="Times New Roman" w:cs="Times New Roman"/>
        <w:sz w:val="22"/>
        <w:szCs w:val="22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153" w:hanging="504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169" w:hanging="504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186" w:hanging="504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203" w:hanging="504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219" w:hanging="504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236" w:hanging="504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253" w:hanging="50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7"/>
      <w:numFmt w:val="decimal"/>
      <w:isLgl w:val="false"/>
      <w:suff w:val="tab"/>
      <w:lvlText w:val="%1"/>
      <w:lvlJc w:val="left"/>
      <w:pPr>
        <w:ind w:left="117" w:hanging="51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isLgl w:val="false"/>
      <w:suff w:val="tab"/>
      <w:lvlText w:val="%1.%2."/>
      <w:lvlJc w:val="left"/>
      <w:pPr>
        <w:ind w:left="117" w:hanging="511"/>
        <w:jc w:val="left"/>
      </w:pPr>
      <w:rPr>
        <w:rFonts w:hint="default" w:ascii="Times New Roman" w:hAnsi="Times New Roman" w:eastAsia="Times New Roman" w:cs="Times New Roman"/>
        <w:sz w:val="22"/>
        <w:szCs w:val="22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153" w:hanging="511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169" w:hanging="511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186" w:hanging="511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203" w:hanging="511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219" w:hanging="511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236" w:hanging="511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253" w:hanging="511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32" w:hanging="284"/>
      </w:pPr>
      <w:rPr>
        <w:rFonts w:hint="default" w:ascii="Times New Roman" w:hAnsi="Times New Roman" w:eastAsia="Times New Roman" w:cs="Times New Roman"/>
        <w:b/>
        <w:bCs/>
        <w:i/>
        <w:sz w:val="22"/>
        <w:szCs w:val="22"/>
      </w:rPr>
    </w:lvl>
    <w:lvl w:ilvl="1">
      <w:start w:val="1"/>
      <w:numFmt w:val="bullet"/>
      <w:isLgl w:val="false"/>
      <w:suff w:val="tab"/>
      <w:lvlText w:val="•"/>
      <w:lvlJc w:val="left"/>
      <w:pPr>
        <w:ind w:left="1398" w:hanging="284"/>
      </w:pPr>
      <w:rPr>
        <w:rFonts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457" w:hanging="284"/>
      </w:pPr>
      <w:rPr>
        <w:rFonts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3515" w:hanging="284"/>
      </w:pPr>
      <w:rPr>
        <w:rFonts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4574" w:hanging="284"/>
      </w:pPr>
      <w:rPr>
        <w:rFonts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5633" w:hanging="284"/>
      </w:pPr>
      <w:rPr>
        <w:rFonts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6691" w:hanging="284"/>
      </w:pPr>
      <w:rPr>
        <w:rFonts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7750" w:hanging="284"/>
      </w:pPr>
      <w:rPr>
        <w:rFonts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8809" w:hanging="284"/>
      </w:pPr>
      <w:rPr>
        <w:rFonts w:hint="default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117" w:hanging="180"/>
      </w:pPr>
      <w:rPr>
        <w:rFonts w:hint="default" w:ascii="Times New Roman" w:hAnsi="Times New Roman" w:eastAsia="Times New Roman" w:cs="Times New Roman"/>
        <w:sz w:val="22"/>
        <w:szCs w:val="22"/>
        <w:lang w:val="ru-RU" w:eastAsia="en-US" w:bidi="ar-SA"/>
      </w:rPr>
    </w:lvl>
    <w:lvl w:ilvl="1">
      <w:start w:val="1"/>
      <w:numFmt w:val="bullet"/>
      <w:isLgl w:val="false"/>
      <w:suff w:val="tab"/>
      <w:lvlText w:val="-"/>
      <w:lvlJc w:val="left"/>
      <w:pPr>
        <w:ind w:left="117" w:hanging="149"/>
      </w:pPr>
      <w:rPr>
        <w:rFonts w:hint="default" w:ascii="Times New Roman" w:hAnsi="Times New Roman" w:eastAsia="Times New Roman" w:cs="Times New Roman"/>
        <w:sz w:val="22"/>
        <w:szCs w:val="22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153" w:hanging="149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169" w:hanging="149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186" w:hanging="149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203" w:hanging="149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219" w:hanging="149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236" w:hanging="149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253" w:hanging="149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2" w:hanging="238"/>
      </w:pPr>
      <w:rPr>
        <w:rFonts w:hint="default" w:ascii="Times New Roman" w:hAnsi="Times New Roman" w:eastAsia="Times New Roman" w:cs="Times New Roman"/>
        <w:spacing w:val="-1"/>
        <w:sz w:val="18"/>
        <w:szCs w:val="18"/>
      </w:rPr>
    </w:lvl>
    <w:lvl w:ilvl="1">
      <w:start w:val="1"/>
      <w:numFmt w:val="decimal"/>
      <w:isLgl w:val="false"/>
      <w:suff w:val="tab"/>
      <w:lvlText w:val="%1.%2."/>
      <w:lvlJc w:val="left"/>
      <w:pPr>
        <w:ind w:left="142" w:hanging="329"/>
      </w:pPr>
      <w:rPr>
        <w:rFonts w:hint="default" w:ascii="Times New Roman" w:hAnsi="Times New Roman" w:eastAsia="Times New Roman" w:cs="Times New Roman"/>
        <w:sz w:val="18"/>
        <w:szCs w:val="18"/>
      </w:rPr>
    </w:lvl>
    <w:lvl w:ilvl="2">
      <w:start w:val="1"/>
      <w:numFmt w:val="bullet"/>
      <w:isLgl w:val="false"/>
      <w:suff w:val="tab"/>
      <w:lvlText w:val="•"/>
      <w:lvlJc w:val="left"/>
      <w:pPr>
        <w:ind w:left="2297" w:hanging="329"/>
      </w:pPr>
      <w:rPr>
        <w:rFonts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3375" w:hanging="329"/>
      </w:pPr>
      <w:rPr>
        <w:rFonts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4454" w:hanging="329"/>
      </w:pPr>
      <w:rPr>
        <w:rFonts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5533" w:hanging="329"/>
      </w:pPr>
      <w:rPr>
        <w:rFonts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6611" w:hanging="329"/>
      </w:pPr>
      <w:rPr>
        <w:rFonts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7690" w:hanging="329"/>
      </w:pPr>
      <w:rPr>
        <w:rFonts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8769" w:hanging="329"/>
      </w:pPr>
      <w:rPr>
        <w:rFonts w:hint="default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440" w:hanging="118"/>
      </w:pPr>
      <w:rPr>
        <w:rFonts w:hint="default" w:ascii="Times New Roman" w:hAnsi="Times New Roman" w:eastAsia="Times New Roman"/>
        <w:sz w:val="18"/>
      </w:rPr>
    </w:lvl>
    <w:lvl w:ilvl="1">
      <w:start w:val="1"/>
      <w:numFmt w:val="bullet"/>
      <w:isLgl w:val="false"/>
      <w:suff w:val="tab"/>
      <w:lvlText w:val="•"/>
      <w:lvlJc w:val="left"/>
      <w:pPr>
        <w:ind w:left="1488" w:hanging="118"/>
      </w:pPr>
      <w:rPr>
        <w:rFonts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537" w:hanging="118"/>
      </w:pPr>
      <w:rPr>
        <w:rFonts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3585" w:hanging="118"/>
      </w:pPr>
      <w:rPr>
        <w:rFonts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4634" w:hanging="118"/>
      </w:pPr>
      <w:rPr>
        <w:rFonts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5683" w:hanging="118"/>
      </w:pPr>
      <w:rPr>
        <w:rFonts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6731" w:hanging="118"/>
      </w:pPr>
      <w:rPr>
        <w:rFonts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7780" w:hanging="118"/>
      </w:pPr>
      <w:rPr>
        <w:rFonts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8829" w:hanging="118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32" w:hanging="188"/>
      </w:pPr>
      <w:rPr>
        <w:rFonts w:hint="default" w:ascii="Times New Roman" w:hAnsi="Times New Roman" w:eastAsia="Times New Roman" w:cs="Times New Roman"/>
        <w:b/>
        <w:bCs/>
        <w:i/>
        <w:sz w:val="18"/>
        <w:szCs w:val="18"/>
      </w:rPr>
    </w:lvl>
    <w:lvl w:ilvl="1">
      <w:start w:val="1"/>
      <w:numFmt w:val="decimal"/>
      <w:isLgl w:val="false"/>
      <w:suff w:val="tab"/>
      <w:lvlText w:val="%1.%2."/>
      <w:lvlJc w:val="left"/>
      <w:pPr>
        <w:ind w:left="468" w:hanging="324"/>
      </w:pPr>
      <w:rPr>
        <w:rFonts w:hint="default" w:cs="Times New Roman"/>
        <w:b/>
        <w:bCs/>
        <w:i/>
      </w:rPr>
    </w:lvl>
    <w:lvl w:ilvl="2">
      <w:start w:val="1"/>
      <w:numFmt w:val="bullet"/>
      <w:isLgl w:val="false"/>
      <w:suff w:val="tab"/>
      <w:lvlText w:val="•"/>
      <w:lvlJc w:val="left"/>
      <w:pPr>
        <w:ind w:left="460" w:hanging="324"/>
      </w:pPr>
      <w:rPr>
        <w:rFonts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1768" w:hanging="324"/>
      </w:pPr>
      <w:rPr>
        <w:rFonts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076" w:hanging="324"/>
      </w:pPr>
      <w:rPr>
        <w:rFonts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84" w:hanging="324"/>
      </w:pPr>
      <w:rPr>
        <w:rFonts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693" w:hanging="324"/>
      </w:pPr>
      <w:rPr>
        <w:rFonts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7001" w:hanging="324"/>
      </w:pPr>
      <w:rPr>
        <w:rFonts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8309" w:hanging="324"/>
      </w:pPr>
      <w:rPr>
        <w:rFonts w:hint="default"/>
      </w:rPr>
    </w:lvl>
  </w:abstractNum>
  <w:abstractNum w:abstractNumId="9">
    <w:multiLevelType w:val="hybridMultilevel"/>
    <w:lvl w:ilvl="0">
      <w:start w:val="8"/>
      <w:numFmt w:val="decimal"/>
      <w:isLgl w:val="false"/>
      <w:suff w:val="tab"/>
      <w:lvlText w:val="%1"/>
      <w:lvlJc w:val="left"/>
      <w:pPr>
        <w:ind w:left="117" w:hanging="37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isLgl w:val="false"/>
      <w:suff w:val="tab"/>
      <w:lvlText w:val="%1.%2."/>
      <w:lvlJc w:val="left"/>
      <w:pPr>
        <w:ind w:left="117" w:hanging="375"/>
        <w:jc w:val="left"/>
      </w:pPr>
      <w:rPr>
        <w:rFonts w:hint="default" w:ascii="Times New Roman" w:hAnsi="Times New Roman" w:eastAsia="Times New Roman" w:cs="Times New Roman"/>
        <w:sz w:val="22"/>
        <w:szCs w:val="22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153" w:hanging="375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169" w:hanging="375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186" w:hanging="375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203" w:hanging="375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219" w:hanging="375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236" w:hanging="375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253" w:hanging="375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5"/>
      <w:numFmt w:val="lowerLetter"/>
      <w:isLgl w:val="false"/>
      <w:suff w:val="tab"/>
      <w:lvlText w:val="%1"/>
      <w:lvlJc w:val="left"/>
      <w:pPr>
        <w:ind w:left="493" w:hanging="344"/>
      </w:pPr>
      <w:rPr>
        <w:rFonts w:hint="default" w:cs="Times New Roman"/>
      </w:rPr>
    </w:lvl>
    <w:lvl w:ilvl="1">
      <w:start w:val="13"/>
      <w:numFmt w:val="lowerLetter"/>
      <w:isLgl w:val="false"/>
      <w:suff w:val="tab"/>
      <w:lvlText w:val="%1-%2"/>
      <w:lvlJc w:val="left"/>
      <w:pPr>
        <w:ind w:left="493" w:hanging="344"/>
      </w:pPr>
      <w:rPr>
        <w:rFonts w:hint="default" w:ascii="Times New Roman" w:hAnsi="Times New Roman" w:eastAsia="Times New Roman" w:cs="Times New Roman"/>
        <w:spacing w:val="-1"/>
        <w:sz w:val="20"/>
        <w:szCs w:val="20"/>
      </w:rPr>
    </w:lvl>
    <w:lvl w:ilvl="2">
      <w:start w:val="1"/>
      <w:numFmt w:val="bullet"/>
      <w:isLgl w:val="false"/>
      <w:suff w:val="tab"/>
      <w:lvlText w:val="-"/>
      <w:lvlJc w:val="left"/>
      <w:pPr>
        <w:ind w:left="440" w:hanging="118"/>
      </w:pPr>
      <w:rPr>
        <w:rFonts w:hint="default" w:ascii="Times New Roman" w:hAnsi="Times New Roman" w:eastAsia="Times New Roman"/>
        <w:sz w:val="18"/>
      </w:rPr>
    </w:lvl>
    <w:lvl w:ilvl="3">
      <w:start w:val="1"/>
      <w:numFmt w:val="bullet"/>
      <w:isLgl w:val="false"/>
      <w:suff w:val="tab"/>
      <w:lvlText w:val="•"/>
      <w:lvlJc w:val="left"/>
      <w:pPr>
        <w:ind w:left="1598" w:hanging="118"/>
      </w:pPr>
      <w:rPr>
        <w:rFonts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2147" w:hanging="118"/>
      </w:pPr>
      <w:rPr>
        <w:rFonts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2696" w:hanging="118"/>
      </w:pPr>
      <w:rPr>
        <w:rFonts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3245" w:hanging="118"/>
      </w:pPr>
      <w:rPr>
        <w:rFonts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3794" w:hanging="118"/>
      </w:pPr>
      <w:rPr>
        <w:rFonts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4344" w:hanging="118"/>
      </w:pPr>
      <w:rPr>
        <w:rFonts w:hint="default"/>
      </w:rPr>
    </w:lvl>
  </w:abstractNum>
  <w:abstractNum w:abstractNumId="11">
    <w:multiLevelType w:val="hybridMultilevel"/>
    <w:lvl w:ilvl="0">
      <w:start w:val="3"/>
      <w:numFmt w:val="decimal"/>
      <w:isLgl w:val="false"/>
      <w:suff w:val="tab"/>
      <w:lvlText w:val="%1"/>
      <w:lvlJc w:val="left"/>
      <w:pPr>
        <w:ind w:left="666" w:hanging="38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isLgl w:val="false"/>
      <w:suff w:val="tab"/>
      <w:lvlText w:val="%1.%2."/>
      <w:lvlJc w:val="left"/>
      <w:pPr>
        <w:ind w:left="666" w:hanging="384"/>
        <w:jc w:val="left"/>
      </w:pPr>
      <w:rPr>
        <w:rFonts w:hint="default" w:ascii="Times New Roman" w:hAnsi="Times New Roman" w:eastAsia="Times New Roman" w:cs="Times New Roman"/>
        <w:sz w:val="22"/>
        <w:szCs w:val="22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585" w:hanging="384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547" w:hanging="384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510" w:hanging="384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473" w:hanging="384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435" w:hanging="384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398" w:hanging="384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361" w:hanging="384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4"/>
      <w:numFmt w:val="decimal"/>
      <w:isLgl w:val="false"/>
      <w:suff w:val="tab"/>
      <w:lvlText w:val="%1"/>
      <w:lvlJc w:val="left"/>
      <w:pPr>
        <w:ind w:left="117" w:hanging="44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isLgl w:val="false"/>
      <w:suff w:val="tab"/>
      <w:lvlText w:val="%1.%2."/>
      <w:lvlJc w:val="left"/>
      <w:pPr>
        <w:ind w:left="117" w:hanging="444"/>
        <w:jc w:val="left"/>
      </w:pPr>
      <w:rPr>
        <w:rFonts w:hint="default" w:ascii="Times New Roman" w:hAnsi="Times New Roman" w:eastAsia="Times New Roman" w:cs="Times New Roman"/>
        <w:sz w:val="22"/>
        <w:szCs w:val="22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153" w:hanging="444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169" w:hanging="444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186" w:hanging="444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203" w:hanging="444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219" w:hanging="444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236" w:hanging="444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253" w:hanging="444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5"/>
      <w:numFmt w:val="decimal"/>
      <w:isLgl w:val="false"/>
      <w:suff w:val="tab"/>
      <w:lvlText w:val="%1"/>
      <w:lvlJc w:val="left"/>
      <w:pPr>
        <w:ind w:left="117" w:hanging="50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isLgl w:val="false"/>
      <w:suff w:val="tab"/>
      <w:lvlText w:val="%1.%2."/>
      <w:lvlJc w:val="left"/>
      <w:pPr>
        <w:ind w:left="117" w:hanging="504"/>
        <w:jc w:val="left"/>
      </w:pPr>
      <w:rPr>
        <w:rFonts w:hint="default" w:ascii="Times New Roman" w:hAnsi="Times New Roman" w:eastAsia="Times New Roman" w:cs="Times New Roman"/>
        <w:sz w:val="22"/>
        <w:szCs w:val="22"/>
        <w:lang w:val="ru-RU" w:eastAsia="en-US" w:bidi="ar-SA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17" w:hanging="610"/>
        <w:jc w:val="left"/>
      </w:pPr>
      <w:rPr>
        <w:rFonts w:hint="default" w:ascii="Times New Roman" w:hAnsi="Times New Roman" w:eastAsia="Times New Roman" w:cs="Times New Roman"/>
        <w:sz w:val="22"/>
        <w:szCs w:val="22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169" w:hanging="61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186" w:hanging="61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203" w:hanging="61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219" w:hanging="61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236" w:hanging="61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253" w:hanging="61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117" w:hanging="38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isLgl w:val="false"/>
      <w:suff w:val="tab"/>
      <w:lvlText w:val="%1.%2."/>
      <w:lvlJc w:val="left"/>
      <w:pPr>
        <w:ind w:left="117" w:hanging="382"/>
        <w:jc w:val="left"/>
      </w:pPr>
      <w:rPr>
        <w:rFonts w:hint="default" w:ascii="Times New Roman" w:hAnsi="Times New Roman" w:eastAsia="Times New Roman" w:cs="Times New Roman"/>
        <w:sz w:val="22"/>
        <w:szCs w:val="22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153" w:hanging="382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169" w:hanging="382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186" w:hanging="382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203" w:hanging="382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219" w:hanging="382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236" w:hanging="382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253" w:hanging="382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097" w:hanging="221"/>
        <w:jc w:val="right"/>
      </w:pPr>
      <w:rPr>
        <w:rFonts w:hint="default" w:ascii="Times New Roman" w:hAnsi="Times New Roman" w:eastAsia="Times New Roman" w:cs="Times New Roman"/>
        <w:b/>
        <w:bCs/>
        <w:sz w:val="22"/>
        <w:szCs w:val="22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4718" w:hanging="221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5337" w:hanging="221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5955" w:hanging="221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6574" w:hanging="221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7193" w:hanging="221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7811" w:hanging="221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8430" w:hanging="221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9049" w:hanging="221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149" w:hanging="197"/>
      </w:pPr>
      <w:rPr>
        <w:rFonts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218" w:hanging="197"/>
      </w:pPr>
      <w:rPr>
        <w:rFonts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297" w:hanging="197"/>
      </w:pPr>
      <w:rPr>
        <w:rFonts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3375" w:hanging="197"/>
      </w:pPr>
      <w:rPr>
        <w:rFonts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4454" w:hanging="197"/>
      </w:pPr>
      <w:rPr>
        <w:rFonts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5533" w:hanging="197"/>
      </w:pPr>
      <w:rPr>
        <w:rFonts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6611" w:hanging="197"/>
      </w:pPr>
      <w:rPr>
        <w:rFonts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7690" w:hanging="197"/>
      </w:pPr>
      <w:rPr>
        <w:rFonts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8769" w:hanging="197"/>
      </w:pPr>
      <w:rPr>
        <w:rFonts w:hint="default"/>
      </w:rPr>
    </w:lvl>
  </w:abstractNum>
  <w:abstractNum w:abstractNumId="17">
    <w:multiLevelType w:val="hybridMultilevel"/>
    <w:lvl w:ilvl="0">
      <w:start w:val="9"/>
      <w:numFmt w:val="decimal"/>
      <w:isLgl w:val="false"/>
      <w:suff w:val="tab"/>
      <w:lvlText w:val="%1"/>
      <w:lvlJc w:val="left"/>
      <w:pPr>
        <w:ind w:left="117" w:hanging="37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isLgl w:val="false"/>
      <w:suff w:val="tab"/>
      <w:lvlText w:val="%1.%2."/>
      <w:lvlJc w:val="left"/>
      <w:pPr>
        <w:ind w:left="117" w:hanging="373"/>
        <w:jc w:val="right"/>
      </w:pPr>
      <w:rPr>
        <w:rFonts w:hint="default" w:ascii="Times New Roman" w:hAnsi="Times New Roman" w:eastAsia="Times New Roman" w:cs="Times New Roman"/>
        <w:sz w:val="22"/>
        <w:szCs w:val="22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153" w:hanging="373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169" w:hanging="373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186" w:hanging="373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203" w:hanging="373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219" w:hanging="373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236" w:hanging="373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253" w:hanging="373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7"/>
  </w:num>
  <w:num w:numId="3">
    <w:abstractNumId w:val="9"/>
  </w:num>
  <w:num w:numId="4">
    <w:abstractNumId w:val="3"/>
  </w:num>
  <w:num w:numId="5">
    <w:abstractNumId w:val="1"/>
  </w:num>
  <w:num w:numId="6">
    <w:abstractNumId w:val="13"/>
  </w:num>
  <w:num w:numId="7">
    <w:abstractNumId w:val="12"/>
  </w:num>
  <w:num w:numId="8">
    <w:abstractNumId w:val="5"/>
  </w:num>
  <w:num w:numId="9">
    <w:abstractNumId w:val="11"/>
  </w:num>
  <w:num w:numId="10">
    <w:abstractNumId w:val="0"/>
  </w:num>
  <w:num w:numId="11">
    <w:abstractNumId w:val="14"/>
  </w:num>
  <w:num w:numId="12">
    <w:abstractNumId w:val="15"/>
  </w:num>
  <w:num w:numId="13">
    <w:abstractNumId w:val="7"/>
  </w:num>
  <w:num w:numId="14">
    <w:abstractNumId w:val="8"/>
  </w:num>
  <w:num w:numId="15">
    <w:abstractNumId w:val="4"/>
  </w:num>
  <w:num w:numId="16">
    <w:abstractNumId w:val="6"/>
  </w:num>
  <w:num w:numId="17">
    <w:abstractNumId w:val="10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lTrailSpace w:val="true"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off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1 Char"/>
    <w:basedOn w:val="702"/>
    <w:link w:val="700"/>
    <w:uiPriority w:val="9"/>
    <w:rPr>
      <w:rFonts w:ascii="Arial" w:hAnsi="Arial" w:eastAsia="Arial" w:cs="Arial"/>
      <w:sz w:val="40"/>
      <w:szCs w:val="40"/>
    </w:rPr>
  </w:style>
  <w:style w:type="character" w:styleId="16">
    <w:name w:val="Heading 2 Char"/>
    <w:basedOn w:val="702"/>
    <w:link w:val="701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99"/>
    <w:next w:val="699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702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99"/>
    <w:next w:val="699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702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99"/>
    <w:next w:val="699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702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99"/>
    <w:next w:val="699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702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99"/>
    <w:next w:val="699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702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99"/>
    <w:next w:val="699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702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99"/>
    <w:next w:val="699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702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3">
    <w:name w:val="No Spacing"/>
    <w:uiPriority w:val="1"/>
    <w:qFormat/>
    <w:pPr>
      <w:spacing w:before="0" w:after="0" w:line="240" w:lineRule="auto"/>
    </w:pPr>
  </w:style>
  <w:style w:type="character" w:styleId="35">
    <w:name w:val="Title Char"/>
    <w:basedOn w:val="702"/>
    <w:link w:val="707"/>
    <w:uiPriority w:val="10"/>
    <w:rPr>
      <w:sz w:val="48"/>
      <w:szCs w:val="48"/>
    </w:rPr>
  </w:style>
  <w:style w:type="paragraph" w:styleId="36">
    <w:name w:val="Subtitle"/>
    <w:basedOn w:val="699"/>
    <w:next w:val="699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702"/>
    <w:link w:val="36"/>
    <w:uiPriority w:val="11"/>
    <w:rPr>
      <w:sz w:val="24"/>
      <w:szCs w:val="24"/>
    </w:rPr>
  </w:style>
  <w:style w:type="paragraph" w:styleId="38">
    <w:name w:val="Quote"/>
    <w:basedOn w:val="699"/>
    <w:next w:val="699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99"/>
    <w:next w:val="699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character" w:styleId="43">
    <w:name w:val="Header Char"/>
    <w:basedOn w:val="702"/>
    <w:link w:val="710"/>
    <w:uiPriority w:val="99"/>
  </w:style>
  <w:style w:type="character" w:styleId="45">
    <w:name w:val="Footer Char"/>
    <w:basedOn w:val="702"/>
    <w:link w:val="712"/>
    <w:uiPriority w:val="99"/>
  </w:style>
  <w:style w:type="paragraph" w:styleId="46">
    <w:name w:val="Caption"/>
    <w:basedOn w:val="699"/>
    <w:next w:val="699"/>
    <w:link w:val="4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702"/>
    <w:link w:val="46"/>
    <w:uiPriority w:val="35"/>
    <w:rPr>
      <w:b/>
      <w:bCs/>
      <w:color w:val="4f81bd" w:themeColor="accent1"/>
      <w:sz w:val="18"/>
      <w:szCs w:val="18"/>
    </w:rPr>
  </w:style>
  <w:style w:type="table" w:styleId="48">
    <w:name w:val="Table Grid"/>
    <w:basedOn w:val="703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70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70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703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70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70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70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70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70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70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70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70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70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70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70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70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70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70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70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70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70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70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70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70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70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5">
    <w:name w:val="footnote text"/>
    <w:basedOn w:val="699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702"/>
    <w:uiPriority w:val="99"/>
    <w:unhideWhenUsed/>
    <w:rPr>
      <w:vertAlign w:val="superscript"/>
    </w:rPr>
  </w:style>
  <w:style w:type="paragraph" w:styleId="178">
    <w:name w:val="endnote text"/>
    <w:basedOn w:val="699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702"/>
    <w:uiPriority w:val="99"/>
    <w:semiHidden/>
    <w:unhideWhenUsed/>
    <w:rPr>
      <w:vertAlign w:val="superscript"/>
    </w:rPr>
  </w:style>
  <w:style w:type="paragraph" w:styleId="181">
    <w:name w:val="toc 1"/>
    <w:basedOn w:val="699"/>
    <w:next w:val="699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99"/>
    <w:next w:val="699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99"/>
    <w:next w:val="699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99"/>
    <w:next w:val="699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99"/>
    <w:next w:val="699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99"/>
    <w:next w:val="699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99"/>
    <w:next w:val="699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99"/>
    <w:next w:val="699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99"/>
    <w:next w:val="699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99"/>
    <w:next w:val="699"/>
    <w:uiPriority w:val="99"/>
    <w:unhideWhenUsed/>
    <w:pPr>
      <w:spacing w:after="0" w:afterAutospacing="0"/>
    </w:pPr>
  </w:style>
  <w:style w:type="paragraph" w:styleId="699" w:default="1">
    <w:name w:val="Normal"/>
    <w:qFormat/>
    <w:rPr>
      <w:rFonts w:ascii="Times New Roman" w:hAnsi="Times New Roman" w:eastAsia="Times New Roman" w:cs="Times New Roman"/>
      <w:lang w:val="ru-RU"/>
    </w:rPr>
  </w:style>
  <w:style w:type="paragraph" w:styleId="700">
    <w:name w:val="Heading 1"/>
    <w:basedOn w:val="699"/>
    <w:uiPriority w:val="9"/>
    <w:qFormat/>
    <w:pPr>
      <w:ind w:hanging="221"/>
      <w:jc w:val="both"/>
      <w:spacing w:line="252" w:lineRule="exact"/>
      <w:outlineLvl w:val="0"/>
    </w:pPr>
    <w:rPr>
      <w:b/>
      <w:bCs/>
    </w:rPr>
  </w:style>
  <w:style w:type="paragraph" w:styleId="701">
    <w:name w:val="Heading 2"/>
    <w:basedOn w:val="699"/>
    <w:next w:val="699"/>
    <w:link w:val="716"/>
    <w:uiPriority w:val="9"/>
    <w:semiHidden/>
    <w:unhideWhenUsed/>
    <w:qFormat/>
    <w:pPr>
      <w:keepLines/>
      <w:keepNext/>
      <w:spacing w:before="40"/>
      <w:outlineLvl w:val="1"/>
    </w:pPr>
    <w:rPr>
      <w:rFonts w:asciiTheme="majorHAnsi" w:hAnsiTheme="majorHAnsi" w:eastAsiaTheme="majorEastAsia" w:cstheme="majorBidi"/>
      <w:color w:val="365f91" w:themeColor="accent1" w:themeShade="BF"/>
      <w:sz w:val="26"/>
      <w:szCs w:val="26"/>
    </w:rPr>
  </w:style>
  <w:style w:type="character" w:styleId="702" w:default="1">
    <w:name w:val="Default Paragraph Font"/>
    <w:uiPriority w:val="1"/>
    <w:semiHidden/>
    <w:unhideWhenUsed/>
  </w:style>
  <w:style w:type="table" w:styleId="703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04" w:default="1">
    <w:name w:val="No List"/>
    <w:uiPriority w:val="99"/>
    <w:semiHidden/>
    <w:unhideWhenUsed/>
  </w:style>
  <w:style w:type="table" w:styleId="705" w:customStyle="1">
    <w:name w:val="Table Normal"/>
    <w:uiPriority w:val="2"/>
    <w:semiHidden/>
    <w:unhideWhenUsed/>
    <w:qFormat/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paragraph" w:styleId="706">
    <w:name w:val="Body Text"/>
    <w:basedOn w:val="699"/>
    <w:uiPriority w:val="1"/>
    <w:qFormat/>
    <w:pPr>
      <w:ind w:left="117" w:right="525" w:firstLine="165"/>
      <w:jc w:val="both"/>
    </w:pPr>
  </w:style>
  <w:style w:type="paragraph" w:styleId="707">
    <w:name w:val="Title"/>
    <w:basedOn w:val="699"/>
    <w:uiPriority w:val="10"/>
    <w:qFormat/>
    <w:pPr>
      <w:ind w:left="1644" w:right="2345"/>
      <w:jc w:val="center"/>
    </w:pPr>
    <w:rPr>
      <w:b/>
      <w:bCs/>
      <w:sz w:val="32"/>
      <w:szCs w:val="32"/>
    </w:rPr>
  </w:style>
  <w:style w:type="paragraph" w:styleId="708">
    <w:name w:val="List Paragraph"/>
    <w:basedOn w:val="699"/>
    <w:uiPriority w:val="1"/>
    <w:qFormat/>
    <w:pPr>
      <w:ind w:left="117" w:right="525" w:firstLine="165"/>
      <w:jc w:val="both"/>
    </w:pPr>
  </w:style>
  <w:style w:type="paragraph" w:styleId="709" w:customStyle="1">
    <w:name w:val="Table Paragraph"/>
    <w:basedOn w:val="699"/>
    <w:uiPriority w:val="1"/>
    <w:qFormat/>
  </w:style>
  <w:style w:type="paragraph" w:styleId="710">
    <w:name w:val="Header"/>
    <w:basedOn w:val="699"/>
    <w:link w:val="711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711" w:customStyle="1">
    <w:name w:val="Верхний колонтитул Знак"/>
    <w:basedOn w:val="702"/>
    <w:link w:val="710"/>
    <w:uiPriority w:val="99"/>
    <w:rPr>
      <w:rFonts w:ascii="Times New Roman" w:hAnsi="Times New Roman" w:eastAsia="Times New Roman" w:cs="Times New Roman"/>
      <w:lang w:val="ru-RU"/>
    </w:rPr>
  </w:style>
  <w:style w:type="paragraph" w:styleId="712">
    <w:name w:val="Footer"/>
    <w:basedOn w:val="699"/>
    <w:link w:val="713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713" w:customStyle="1">
    <w:name w:val="Нижний колонтитул Знак"/>
    <w:basedOn w:val="702"/>
    <w:link w:val="712"/>
    <w:uiPriority w:val="99"/>
    <w:rPr>
      <w:rFonts w:ascii="Times New Roman" w:hAnsi="Times New Roman" w:eastAsia="Times New Roman" w:cs="Times New Roman"/>
      <w:lang w:val="ru-RU"/>
    </w:rPr>
  </w:style>
  <w:style w:type="character" w:styleId="714">
    <w:name w:val="Hyperlink"/>
    <w:basedOn w:val="702"/>
    <w:uiPriority w:val="99"/>
    <w:unhideWhenUsed/>
    <w:rPr>
      <w:color w:val="0000ff" w:themeColor="hyperlink"/>
      <w:u w:val="single"/>
    </w:rPr>
  </w:style>
  <w:style w:type="character" w:styleId="715">
    <w:name w:val="Unresolved Mention"/>
    <w:basedOn w:val="702"/>
    <w:uiPriority w:val="99"/>
    <w:semiHidden/>
    <w:unhideWhenUsed/>
    <w:rPr>
      <w:color w:val="605e5c"/>
      <w:shd w:val="clear" w:color="auto" w:fill="e1dfdd"/>
    </w:rPr>
  </w:style>
  <w:style w:type="character" w:styleId="716" w:customStyle="1">
    <w:name w:val="Заголовок 2 Знак"/>
    <w:basedOn w:val="702"/>
    <w:link w:val="701"/>
    <w:uiPriority w:val="9"/>
    <w:semiHidden/>
    <w:rPr>
      <w:rFonts w:asciiTheme="majorHAnsi" w:hAnsiTheme="majorHAnsi" w:eastAsiaTheme="majorEastAsia" w:cstheme="majorBidi"/>
      <w:color w:val="365f91" w:themeColor="accent1" w:themeShade="BF"/>
      <w:sz w:val="26"/>
      <w:szCs w:val="26"/>
      <w:lang w:val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yperlink" Target="https://prostof.ru/" TargetMode="External"/><Relationship Id="rId11" Type="http://schemas.openxmlformats.org/officeDocument/2006/relationships/image" Target="media/image1.emf"/><Relationship Id="rId12" Type="http://schemas.openxmlformats.org/officeDocument/2006/relationships/image" Target="media/media1.svg"/><Relationship Id="rId13" Type="http://schemas.openxmlformats.org/officeDocument/2006/relationships/image" Target="media/image2.jpg"/><Relationship Id="rId14" Type="http://schemas.openxmlformats.org/officeDocument/2006/relationships/image" Target="media/image3.jpg"/><Relationship Id="rId15" Type="http://schemas.openxmlformats.org/officeDocument/2006/relationships/image" Target="media/image4.jpg"/><Relationship Id="rId16" Type="http://schemas.openxmlformats.org/officeDocument/2006/relationships/image" Target="media/image5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r7-office/2025.1.1.749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Владислав Добровольский</cp:lastModifiedBy>
  <cp:revision>19</cp:revision>
  <dcterms:created xsi:type="dcterms:W3CDTF">2023-05-16T19:08:00Z</dcterms:created>
  <dcterms:modified xsi:type="dcterms:W3CDTF">2025-07-04T10:15:48Z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2023-03-16T00:00:00Z</vt:filetime>
  </property>
  <property fmtid="{D5CDD505-2E9C-101B-9397-08002B2CF9AE}" pid="3" name="Creator">
    <vt:lpwstr>PDFium</vt:lpwstr>
  </property>
  <property fmtid="{D5CDD505-2E9C-101B-9397-08002B2CF9AE}" pid="4" name="LastSaved">
    <vt:filetime>2023-03-16T00:00:00Z</vt:filetime>
  </property>
</Properties>
</file>